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00" w:rsidRPr="001F146E" w:rsidRDefault="003C060B" w:rsidP="00942D00">
      <w:pPr>
        <w:pBdr>
          <w:top w:val="nil"/>
          <w:left w:val="nil"/>
          <w:bottom w:val="nil"/>
          <w:right w:val="nil"/>
          <w:between w:val="nil"/>
        </w:pBdr>
        <w:jc w:val="center"/>
        <w:rPr>
          <w:rFonts w:ascii="Tahoma" w:eastAsia="Calibri" w:hAnsi="Tahoma" w:cs="Tahoma"/>
          <w:b/>
          <w:sz w:val="32"/>
          <w:szCs w:val="28"/>
          <w:lang w:val="fr-FR"/>
        </w:rPr>
      </w:pPr>
      <w:r w:rsidRPr="001F146E">
        <w:rPr>
          <w:rFonts w:ascii="Tahoma" w:eastAsia="Calibri" w:hAnsi="Tahoma" w:cs="Tahoma"/>
          <w:b/>
          <w:sz w:val="32"/>
          <w:szCs w:val="28"/>
          <w:lang w:val="fr-FR"/>
        </w:rPr>
        <w:t xml:space="preserve">Document d’analyse pour la mise en place du protocole sanitaire national </w:t>
      </w:r>
    </w:p>
    <w:p w:rsidR="00C00238" w:rsidRPr="001F146E" w:rsidRDefault="003C060B" w:rsidP="00942D00">
      <w:pPr>
        <w:pBdr>
          <w:top w:val="nil"/>
          <w:left w:val="nil"/>
          <w:bottom w:val="nil"/>
          <w:right w:val="nil"/>
          <w:between w:val="nil"/>
        </w:pBdr>
        <w:jc w:val="center"/>
        <w:rPr>
          <w:rFonts w:ascii="Tahoma" w:eastAsia="Helvetica Neue" w:hAnsi="Tahoma" w:cs="Tahoma"/>
          <w:szCs w:val="22"/>
          <w:lang w:val="fr-FR"/>
        </w:rPr>
      </w:pPr>
      <w:r w:rsidRPr="001F146E">
        <w:rPr>
          <w:rFonts w:ascii="Tahoma" w:eastAsia="Calibri" w:hAnsi="Tahoma" w:cs="Tahoma"/>
          <w:b/>
          <w:sz w:val="32"/>
          <w:szCs w:val="28"/>
          <w:lang w:val="fr-FR"/>
        </w:rPr>
        <w:t>dans le cadre du retour progressif dans les écoles dans un contexte de pandémie</w:t>
      </w:r>
    </w:p>
    <w:p w:rsidR="00942D00" w:rsidRPr="001F146E" w:rsidRDefault="00942D00">
      <w:pPr>
        <w:pBdr>
          <w:top w:val="nil"/>
          <w:left w:val="nil"/>
          <w:bottom w:val="nil"/>
          <w:right w:val="nil"/>
          <w:between w:val="nil"/>
        </w:pBdr>
        <w:rPr>
          <w:rFonts w:ascii="Tahoma" w:eastAsia="Calibri" w:hAnsi="Tahoma" w:cs="Tahoma"/>
          <w:lang w:val="fr-FR"/>
        </w:rPr>
      </w:pPr>
    </w:p>
    <w:p w:rsidR="00942D00" w:rsidRPr="003A410D" w:rsidRDefault="00942D00">
      <w:pPr>
        <w:pBdr>
          <w:top w:val="nil"/>
          <w:left w:val="nil"/>
          <w:bottom w:val="nil"/>
          <w:right w:val="nil"/>
          <w:between w:val="nil"/>
        </w:pBdr>
        <w:rPr>
          <w:rFonts w:ascii="Tahoma" w:eastAsia="Calibri" w:hAnsi="Tahoma" w:cs="Tahoma"/>
          <w:sz w:val="22"/>
          <w:szCs w:val="22"/>
          <w:lang w:val="fr-FR"/>
        </w:rPr>
      </w:pP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Ce document a pour ambition de servir de base à l’analyse des risques professionnels afin de garantir la sécurité sanitaire dans les écoles. </w:t>
      </w:r>
      <w:r w:rsidR="00254E33" w:rsidRPr="003A410D">
        <w:rPr>
          <w:rFonts w:ascii="Tahoma" w:eastAsia="Calibri" w:hAnsi="Tahoma" w:cs="Tahoma"/>
          <w:sz w:val="22"/>
          <w:szCs w:val="22"/>
          <w:lang w:val="fr-FR"/>
        </w:rPr>
        <w:t>Il permet à l’équipe</w:t>
      </w:r>
      <w:r w:rsidRPr="003A410D">
        <w:rPr>
          <w:rFonts w:ascii="Tahoma" w:eastAsia="Calibri" w:hAnsi="Tahoma" w:cs="Tahoma"/>
          <w:sz w:val="22"/>
          <w:szCs w:val="22"/>
          <w:lang w:val="fr-FR"/>
        </w:rPr>
        <w:t xml:space="preserve"> pédagogique</w:t>
      </w:r>
      <w:r w:rsidR="003A410D" w:rsidRPr="003A410D">
        <w:rPr>
          <w:rFonts w:ascii="Tahoma" w:eastAsia="Calibri" w:hAnsi="Tahoma" w:cs="Tahoma"/>
          <w:sz w:val="22"/>
          <w:szCs w:val="22"/>
          <w:lang w:val="fr-FR"/>
        </w:rPr>
        <w:t> :</w:t>
      </w:r>
    </w:p>
    <w:p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d’identifier les problèmes à résoudre;</w:t>
      </w:r>
    </w:p>
    <w:p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de réfléchir aux questions à se poser très concrètement en fonction des locaux mais aussi des moyens dont l’école dispose;</w:t>
      </w:r>
    </w:p>
    <w:p w:rsidR="00C00238" w:rsidRPr="003A410D" w:rsidRDefault="003C060B" w:rsidP="00591CCB">
      <w:pPr>
        <w:numPr>
          <w:ilvl w:val="0"/>
          <w:numId w:val="5"/>
        </w:num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de lister les besoins nécessaires dont il faudra faire part à l’IEN avec copie à la collectivité territoriale. </w:t>
      </w:r>
    </w:p>
    <w:p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 xml:space="preserve">Les </w:t>
      </w:r>
      <w:r w:rsidRPr="003A410D">
        <w:rPr>
          <w:rFonts w:ascii="Tahoma" w:eastAsia="Calibri" w:hAnsi="Tahoma" w:cs="Tahoma"/>
          <w:b/>
          <w:sz w:val="22"/>
          <w:szCs w:val="22"/>
          <w:lang w:val="fr-FR"/>
        </w:rPr>
        <w:t>solutions envisagées</w:t>
      </w:r>
      <w:r w:rsidRPr="003A410D">
        <w:rPr>
          <w:rFonts w:ascii="Tahoma" w:eastAsia="Calibri" w:hAnsi="Tahoma" w:cs="Tahoma"/>
          <w:sz w:val="22"/>
          <w:szCs w:val="22"/>
          <w:lang w:val="fr-FR"/>
        </w:rPr>
        <w:t xml:space="preserve"> doivent permettre de rendre possible les conditions sanitaires et organisationnelles nécessaires à la protection de chacun contre le Covid-19</w:t>
      </w: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Les règles mises en place nécessitent que l’on puisse en vérifier facilement l’application.</w:t>
      </w:r>
    </w:p>
    <w:p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Une formation et un accompagnement spécifique doivent être organisés pour que les responsables de la mise en œuvre puissent poser le cas échéant leurs questions à des professionnels ainsi qu’aux représentants des personnels en CHSCT.</w:t>
      </w:r>
    </w:p>
    <w:p w:rsidR="00C00238" w:rsidRPr="003A410D" w:rsidRDefault="00C00238" w:rsidP="00591CCB">
      <w:pPr>
        <w:pBdr>
          <w:top w:val="nil"/>
          <w:left w:val="nil"/>
          <w:bottom w:val="nil"/>
          <w:right w:val="nil"/>
          <w:between w:val="nil"/>
        </w:pBdr>
        <w:jc w:val="both"/>
        <w:rPr>
          <w:rFonts w:ascii="Tahoma" w:eastAsia="Calibri" w:hAnsi="Tahoma" w:cs="Tahoma"/>
          <w:sz w:val="22"/>
          <w:szCs w:val="22"/>
          <w:lang w:val="fr-FR"/>
        </w:rPr>
      </w:pPr>
    </w:p>
    <w:p w:rsidR="00C00238" w:rsidRPr="003A410D" w:rsidRDefault="003C060B" w:rsidP="00591CCB">
      <w:pPr>
        <w:pBdr>
          <w:top w:val="nil"/>
          <w:left w:val="nil"/>
          <w:bottom w:val="nil"/>
          <w:right w:val="nil"/>
          <w:between w:val="nil"/>
        </w:pBdr>
        <w:jc w:val="both"/>
        <w:rPr>
          <w:rFonts w:ascii="Tahoma" w:eastAsia="Calibri" w:hAnsi="Tahoma" w:cs="Tahoma"/>
          <w:strike/>
          <w:sz w:val="22"/>
          <w:szCs w:val="22"/>
          <w:lang w:val="fr-FR"/>
        </w:rPr>
      </w:pPr>
      <w:r w:rsidRPr="003A410D">
        <w:rPr>
          <w:rFonts w:ascii="Tahoma" w:eastAsia="Calibri" w:hAnsi="Tahoma" w:cs="Tahoma"/>
          <w:sz w:val="22"/>
          <w:szCs w:val="22"/>
          <w:lang w:val="fr-FR"/>
        </w:rPr>
        <w:t xml:space="preserve">Toutes les cases ne sont pas obligatoirement à remplir. </w:t>
      </w:r>
      <w:r w:rsidRPr="003A410D">
        <w:rPr>
          <w:rFonts w:ascii="Tahoma" w:eastAsia="Calibri" w:hAnsi="Tahoma" w:cs="Tahoma"/>
          <w:b/>
          <w:sz w:val="22"/>
          <w:szCs w:val="22"/>
          <w:lang w:val="fr-FR"/>
        </w:rPr>
        <w:t>Ce document pourra permettre de demander plus de temps à l’IEN pour évaluer les capacités d’accueil</w:t>
      </w:r>
      <w:r w:rsidRPr="003A410D">
        <w:rPr>
          <w:rFonts w:ascii="Tahoma" w:eastAsia="Calibri" w:hAnsi="Tahoma" w:cs="Tahoma"/>
          <w:sz w:val="22"/>
          <w:szCs w:val="22"/>
          <w:lang w:val="fr-FR"/>
        </w:rPr>
        <w:t xml:space="preserve">, par exemple par manque de garantie sur les conditions sanitaires offertes par la municipalité, ou pour ce même motif de l’informer que l’école n’est pas en mesure d’ouvrir car les conditions ne sont pas conformes au protocole exigé. Dans ce cas, il convient d’alerter le CHSCT, avec copie aux représentant-es des personnels du SNUipp-FSU. </w:t>
      </w:r>
    </w:p>
    <w:p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Cette analyse doit s’inscrire dans un temps plus long que la journée de prérentrée du 11 mai pour permettre la réorganisation des locaux mais également de faire du lien avec les collectivités territoriales et les familles. L’ouverture de l’école est chaque jour conditionnée à l’application des conditions sanitaires.</w:t>
      </w:r>
    </w:p>
    <w:p w:rsidR="00C00238" w:rsidRPr="003A410D" w:rsidRDefault="003C060B" w:rsidP="00591CCB">
      <w:pPr>
        <w:pBdr>
          <w:top w:val="nil"/>
          <w:left w:val="nil"/>
          <w:bottom w:val="nil"/>
          <w:right w:val="nil"/>
          <w:between w:val="nil"/>
        </w:pBdr>
        <w:jc w:val="both"/>
        <w:rPr>
          <w:rFonts w:ascii="Tahoma" w:eastAsia="Helvetica Neue" w:hAnsi="Tahoma" w:cs="Tahoma"/>
          <w:sz w:val="22"/>
          <w:szCs w:val="22"/>
          <w:lang w:val="fr-FR"/>
        </w:rPr>
      </w:pPr>
      <w:r w:rsidRPr="003A410D">
        <w:rPr>
          <w:rFonts w:ascii="Tahoma" w:eastAsia="Calibri" w:hAnsi="Tahoma" w:cs="Tahoma"/>
          <w:sz w:val="22"/>
          <w:szCs w:val="22"/>
          <w:lang w:val="fr-FR"/>
        </w:rPr>
        <w:t xml:space="preserve">Les </w:t>
      </w:r>
      <w:r w:rsidRPr="003A410D">
        <w:rPr>
          <w:rFonts w:ascii="Tahoma" w:eastAsia="Calibri" w:hAnsi="Tahoma" w:cs="Tahoma"/>
          <w:b/>
          <w:sz w:val="22"/>
          <w:szCs w:val="22"/>
          <w:lang w:val="fr-FR"/>
        </w:rPr>
        <w:t>besoins</w:t>
      </w:r>
      <w:r w:rsidRPr="003A410D">
        <w:rPr>
          <w:rFonts w:ascii="Tahoma" w:eastAsia="Calibri" w:hAnsi="Tahoma" w:cs="Tahoma"/>
          <w:sz w:val="22"/>
          <w:szCs w:val="22"/>
          <w:lang w:val="fr-FR"/>
        </w:rPr>
        <w:t xml:space="preserve"> peuvent être exprimés en termes de matériels nécessaires (par ex. :  savon, chaises individuelles en maternelle, flèches à fixer au sol…) mais également de personnels supplémentaires.</w:t>
      </w: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xml:space="preserve">La dernière colonne doit indiquer si ce qui est mis en place est suffisant pour garantir la sécurité de chacun. </w:t>
      </w:r>
    </w:p>
    <w:p w:rsidR="00942D00" w:rsidRPr="003A410D" w:rsidRDefault="00942D00" w:rsidP="00591CCB">
      <w:pPr>
        <w:pBdr>
          <w:top w:val="nil"/>
          <w:left w:val="nil"/>
          <w:bottom w:val="nil"/>
          <w:right w:val="nil"/>
          <w:between w:val="nil"/>
        </w:pBdr>
        <w:jc w:val="both"/>
        <w:rPr>
          <w:rFonts w:ascii="Tahoma" w:eastAsia="Calibri" w:hAnsi="Tahoma" w:cs="Tahoma"/>
          <w:sz w:val="22"/>
          <w:szCs w:val="22"/>
          <w:lang w:val="fr-FR"/>
        </w:rPr>
      </w:pPr>
    </w:p>
    <w:p w:rsidR="00C00238" w:rsidRPr="003A410D" w:rsidRDefault="003C060B" w:rsidP="00591CCB">
      <w:pPr>
        <w:pBdr>
          <w:top w:val="nil"/>
          <w:left w:val="nil"/>
          <w:bottom w:val="nil"/>
          <w:right w:val="nil"/>
          <w:between w:val="nil"/>
        </w:pBdr>
        <w:jc w:val="both"/>
        <w:rPr>
          <w:rFonts w:ascii="Tahoma" w:eastAsia="Calibri" w:hAnsi="Tahoma" w:cs="Tahoma"/>
          <w:b/>
          <w:strike/>
          <w:sz w:val="22"/>
          <w:szCs w:val="22"/>
          <w:u w:val="single"/>
          <w:lang w:val="fr-FR"/>
        </w:rPr>
      </w:pPr>
      <w:r w:rsidRPr="003A410D">
        <w:rPr>
          <w:rFonts w:ascii="Tahoma" w:eastAsia="Calibri" w:hAnsi="Tahoma" w:cs="Tahoma"/>
          <w:b/>
          <w:sz w:val="22"/>
          <w:szCs w:val="22"/>
          <w:u w:val="single"/>
          <w:lang w:val="fr-FR"/>
        </w:rPr>
        <w:t>Dans le cas contraire</w:t>
      </w: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la motion du conseil des maîtres est à renvoyer à l’IEN et à la section du SNUipp-FSU.</w:t>
      </w: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une fiche de registre Santé et sécurité au travail peut être complétée par chacun des personnels de l’école (à renvoyer à l’IEN, au CHSCT D avec copie au SNUipp-FSU).</w:t>
      </w:r>
    </w:p>
    <w:p w:rsidR="00C00238" w:rsidRPr="003A410D" w:rsidRDefault="003C060B" w:rsidP="00591CCB">
      <w:pPr>
        <w:pBdr>
          <w:top w:val="nil"/>
          <w:left w:val="nil"/>
          <w:bottom w:val="nil"/>
          <w:right w:val="nil"/>
          <w:between w:val="nil"/>
        </w:pBdr>
        <w:jc w:val="both"/>
        <w:rPr>
          <w:rFonts w:ascii="Tahoma" w:eastAsia="Calibri" w:hAnsi="Tahoma" w:cs="Tahoma"/>
          <w:sz w:val="22"/>
          <w:szCs w:val="22"/>
          <w:lang w:val="fr-FR"/>
        </w:rPr>
      </w:pPr>
      <w:r w:rsidRPr="003A410D">
        <w:rPr>
          <w:rFonts w:ascii="Tahoma" w:eastAsia="Calibri" w:hAnsi="Tahoma" w:cs="Tahoma"/>
          <w:sz w:val="22"/>
          <w:szCs w:val="22"/>
          <w:lang w:val="fr-FR"/>
        </w:rPr>
        <w:t>- En cas de danger, le droit d’alerte peut être activé : il s’agit de contacter un membre du CHSCT départemental directement ou via la section départementale du SNUipp-FSU. Si le risque subsiste ou si l’employeur n’a pas répondu à l’alerte, les équipes peuvent estimer qu’il est nécessaire de ne pas être confrontées à une situation de travail qui les expose à un danger grave et imminent. Dans ce cas, les personnels peuvent exercer leur droit de retrait.</w:t>
      </w:r>
    </w:p>
    <w:p w:rsidR="00C00238" w:rsidRPr="001F146E" w:rsidRDefault="00254E33" w:rsidP="003A410D">
      <w:pPr>
        <w:suppressAutoHyphens w:val="0"/>
        <w:jc w:val="both"/>
        <w:rPr>
          <w:rFonts w:ascii="Tahoma" w:eastAsia="Calibri" w:hAnsi="Tahoma" w:cs="Tahoma"/>
          <w:color w:val="000000"/>
          <w:sz w:val="32"/>
          <w:szCs w:val="32"/>
          <w:lang w:val="fr-FR"/>
        </w:rPr>
      </w:pPr>
      <w:r w:rsidRPr="003A410D">
        <w:rPr>
          <w:rFonts w:ascii="Tahoma" w:eastAsia="Calibri" w:hAnsi="Tahoma" w:cs="Tahoma"/>
          <w:sz w:val="22"/>
          <w:szCs w:val="22"/>
          <w:lang w:val="fr-FR"/>
        </w:rPr>
        <w:br w:type="page"/>
      </w:r>
      <w:r w:rsidR="003C060B" w:rsidRPr="001F146E">
        <w:rPr>
          <w:rFonts w:ascii="Tahoma" w:eastAsia="Calibri" w:hAnsi="Tahoma" w:cs="Tahoma"/>
          <w:b/>
          <w:sz w:val="32"/>
          <w:szCs w:val="32"/>
          <w:lang w:val="fr-FR"/>
        </w:rPr>
        <w:lastRenderedPageBreak/>
        <w:t>Organisat</w:t>
      </w:r>
      <w:r w:rsidR="003C060B" w:rsidRPr="001F146E">
        <w:rPr>
          <w:rFonts w:ascii="Tahoma" w:eastAsia="Calibri" w:hAnsi="Tahoma" w:cs="Tahoma"/>
          <w:b/>
          <w:color w:val="000000"/>
          <w:sz w:val="32"/>
          <w:szCs w:val="32"/>
          <w:lang w:val="fr-FR"/>
        </w:rPr>
        <w:t xml:space="preserve">ion des locaux </w:t>
      </w:r>
    </w:p>
    <w:p w:rsidR="00C00238" w:rsidRPr="001F146E" w:rsidRDefault="00C00238">
      <w:pPr>
        <w:pBdr>
          <w:top w:val="nil"/>
          <w:left w:val="nil"/>
          <w:bottom w:val="nil"/>
          <w:right w:val="nil"/>
          <w:between w:val="nil"/>
        </w:pBdr>
        <w:rPr>
          <w:rFonts w:ascii="Tahoma" w:eastAsia="Calibri" w:hAnsi="Tahoma" w:cs="Tahoma"/>
          <w:i/>
          <w:color w:val="70AD47"/>
          <w:sz w:val="22"/>
          <w:szCs w:val="22"/>
          <w:lang w:val="fr-FR"/>
        </w:rPr>
      </w:pP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En amont de l’arrivée des élèves et pour chacun des espaces de l’école, il est nécessaire de prévoir :</w:t>
      </w:r>
    </w:p>
    <w:p w:rsidR="00C00238" w:rsidRPr="001F146E" w:rsidRDefault="003C060B">
      <w:pPr>
        <w:rPr>
          <w:rFonts w:ascii="Tahoma" w:eastAsia="Calibri" w:hAnsi="Tahoma" w:cs="Tahoma"/>
          <w:lang w:val="fr-FR"/>
        </w:rPr>
      </w:pPr>
      <w:r w:rsidRPr="001F146E">
        <w:rPr>
          <w:rFonts w:ascii="Tahoma" w:eastAsia="Calibri" w:hAnsi="Tahoma" w:cs="Tahoma"/>
          <w:lang w:val="fr-FR"/>
        </w:rPr>
        <w:t xml:space="preserve">- le nettoyage / désinfection, en lien avec les collectivités territoriales ; </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la disposition du mobilier ;</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la liste des locaux utilisables / non utilisables</w:t>
      </w:r>
      <w:r w:rsidRPr="001F146E">
        <w:rPr>
          <w:rFonts w:ascii="Tahoma" w:eastAsia="Calibri" w:hAnsi="Tahoma" w:cs="Tahoma"/>
          <w:lang w:val="fr-FR"/>
        </w:rPr>
        <w:tab/>
      </w:r>
      <w:r w:rsidRPr="001F146E">
        <w:rPr>
          <w:rFonts w:ascii="Tahoma" w:eastAsia="Calibri" w:hAnsi="Tahoma" w:cs="Tahoma"/>
          <w:lang w:val="fr-FR"/>
        </w:rPr>
        <w:tab/>
      </w:r>
      <w:r w:rsidRPr="001F146E">
        <w:rPr>
          <w:rFonts w:ascii="Tahoma" w:eastAsia="Calibri" w:hAnsi="Tahoma" w:cs="Tahoma"/>
          <w:lang w:val="fr-FR"/>
        </w:rPr>
        <w:tab/>
      </w:r>
      <w:r w:rsidRPr="001F146E">
        <w:rPr>
          <w:rFonts w:ascii="Tahoma" w:eastAsia="Calibri" w:hAnsi="Tahoma" w:cs="Tahoma"/>
          <w:lang w:val="fr-FR"/>
        </w:rPr>
        <w:tab/>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un affichage clair</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un planning d’utilisation</w:t>
      </w:r>
    </w:p>
    <w:p w:rsidR="00C00238" w:rsidRPr="001F146E" w:rsidRDefault="00C00238">
      <w:pPr>
        <w:pBdr>
          <w:top w:val="nil"/>
          <w:left w:val="nil"/>
          <w:bottom w:val="nil"/>
          <w:right w:val="nil"/>
          <w:between w:val="nil"/>
        </w:pBdr>
        <w:rPr>
          <w:rFonts w:ascii="Tahoma" w:eastAsia="Calibri" w:hAnsi="Tahoma" w:cs="Tahoma"/>
          <w:lang w:val="fr-FR"/>
        </w:rPr>
      </w:pPr>
    </w:p>
    <w:p w:rsidR="00C00238" w:rsidRPr="001F146E" w:rsidRDefault="003C060B">
      <w:pPr>
        <w:rPr>
          <w:rFonts w:ascii="Tahoma" w:eastAsia="Calibri" w:hAnsi="Tahoma" w:cs="Tahoma"/>
          <w:lang w:val="fr-FR"/>
        </w:rPr>
      </w:pPr>
      <w:r w:rsidRPr="001F146E">
        <w:rPr>
          <w:rFonts w:ascii="Tahoma" w:eastAsia="Calibri" w:hAnsi="Tahoma" w:cs="Tahoma"/>
          <w:lang w:val="fr-FR"/>
        </w:rPr>
        <w:t>L’entretien des locaux et du matériel (surfaces contact) revêtent une importance particulière pour éviter la diffusion du virus. Cela nécessite une réflexion sur les conditions de nettoyage, de désinfection du matériel utilisé et d’aération des locaux. Cela demande un travail conjoint avec les collectivités et une coordination avec les agent-es intervenant dans les écoles.</w:t>
      </w:r>
    </w:p>
    <w:p w:rsidR="00C00238" w:rsidRPr="001F146E" w:rsidRDefault="00C00238">
      <w:pPr>
        <w:rPr>
          <w:rFonts w:ascii="Tahoma" w:eastAsia="Calibri" w:hAnsi="Tahoma" w:cs="Tahoma"/>
          <w:lang w:val="fr-FR"/>
        </w:rPr>
      </w:pPr>
    </w:p>
    <w:p w:rsidR="00C00238" w:rsidRPr="001F146E" w:rsidRDefault="003C060B">
      <w:pPr>
        <w:rPr>
          <w:rFonts w:ascii="Tahoma" w:eastAsia="Calibri" w:hAnsi="Tahoma" w:cs="Tahoma"/>
          <w:b/>
          <w:lang w:val="fr-FR"/>
        </w:rPr>
      </w:pPr>
      <w:r w:rsidRPr="001F146E">
        <w:rPr>
          <w:rFonts w:ascii="Tahoma" w:eastAsia="Calibri" w:hAnsi="Tahoma" w:cs="Tahoma"/>
          <w:b/>
          <w:lang w:val="fr-FR"/>
        </w:rPr>
        <w:t>Pour le SNUipp-FSU, les locaux et le matériel scolaire doivent être désinfectés avant chaque demi-journée, et plus si besoin.</w:t>
      </w:r>
    </w:p>
    <w:p w:rsidR="003A410D" w:rsidRDefault="003C060B">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De même</w:t>
      </w:r>
      <w:r w:rsidRPr="001F146E">
        <w:rPr>
          <w:rFonts w:ascii="Tahoma" w:eastAsia="Calibri" w:hAnsi="Tahoma" w:cs="Tahoma"/>
          <w:lang w:val="fr-FR"/>
        </w:rPr>
        <w:t xml:space="preserve">, </w:t>
      </w:r>
      <w:r w:rsidRPr="001F146E">
        <w:rPr>
          <w:rFonts w:ascii="Tahoma" w:eastAsia="Calibri" w:hAnsi="Tahoma" w:cs="Tahoma"/>
          <w:b/>
          <w:lang w:val="fr-FR"/>
        </w:rPr>
        <w:t>du savon, du gel hydro-alcoolique, des serviettes et des mouchoirs jetables doivent être mis à disposition de toutes les écoles.</w:t>
      </w:r>
    </w:p>
    <w:p w:rsidR="003A410D" w:rsidRDefault="003A410D">
      <w:pPr>
        <w:pBdr>
          <w:top w:val="nil"/>
          <w:left w:val="nil"/>
          <w:bottom w:val="nil"/>
          <w:right w:val="nil"/>
          <w:between w:val="nil"/>
        </w:pBdr>
        <w:rPr>
          <w:rFonts w:ascii="Tahoma" w:eastAsia="Calibri" w:hAnsi="Tahoma" w:cs="Tahoma"/>
          <w:b/>
          <w:lang w:val="fr-FR"/>
        </w:rPr>
      </w:pPr>
    </w:p>
    <w:p w:rsidR="003A410D" w:rsidRPr="001F146E" w:rsidRDefault="003A410D">
      <w:pPr>
        <w:pBdr>
          <w:top w:val="nil"/>
          <w:left w:val="nil"/>
          <w:bottom w:val="nil"/>
          <w:right w:val="nil"/>
          <w:between w:val="nil"/>
        </w:pBdr>
        <w:rPr>
          <w:rFonts w:ascii="Tahoma" w:eastAsia="Calibri" w:hAnsi="Tahoma" w:cs="Tahoma"/>
          <w:lang w:val="fr-FR"/>
        </w:rPr>
      </w:pPr>
    </w:p>
    <w:p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
        <w:tblW w:w="14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0"/>
        <w:gridCol w:w="3540"/>
        <w:gridCol w:w="3270"/>
        <w:gridCol w:w="1635"/>
      </w:tblGrid>
      <w:tr w:rsidR="00C00238" w:rsidRPr="001F146E" w:rsidTr="00942D00">
        <w:tc>
          <w:tcPr>
            <w:tcW w:w="5940"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540"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Solutions à mettre en œuvre</w:t>
            </w:r>
          </w:p>
        </w:tc>
        <w:tc>
          <w:tcPr>
            <w:tcW w:w="327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Besoins matériels</w:t>
            </w:r>
          </w:p>
        </w:tc>
        <w:tc>
          <w:tcPr>
            <w:tcW w:w="163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20"/>
                <w:szCs w:val="20"/>
                <w:lang w:val="fr-FR"/>
              </w:rPr>
            </w:pPr>
            <w:r w:rsidRPr="001F146E">
              <w:rPr>
                <w:rFonts w:ascii="Tahoma" w:eastAsia="Calibri" w:hAnsi="Tahoma" w:cs="Tahoma"/>
                <w:b/>
                <w:color w:val="000000"/>
                <w:sz w:val="20"/>
                <w:szCs w:val="20"/>
                <w:lang w:val="fr-FR"/>
              </w:rPr>
              <w:t>Réalisable : O/N</w:t>
            </w:r>
          </w:p>
        </w:tc>
      </w:tr>
      <w:tr w:rsidR="00C00238" w:rsidRPr="001F146E">
        <w:trPr>
          <w:trHeight w:val="295"/>
        </w:trPr>
        <w:tc>
          <w:tcPr>
            <w:tcW w:w="5940"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d’accueil</w:t>
            </w:r>
            <w:r w:rsidRPr="001F146E">
              <w:rPr>
                <w:rFonts w:ascii="Tahoma" w:eastAsia="Calibri" w:hAnsi="Tahoma" w:cs="Tahoma"/>
                <w:color w:val="000000"/>
                <w:lang w:val="fr-FR"/>
              </w:rPr>
              <w:t xml:space="preserve"> : </w:t>
            </w:r>
          </w:p>
          <w:p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Organisation retenue pour l’entrée et la sortie des élèves dans le respect de la distanciation physique ; </w:t>
            </w:r>
          </w:p>
          <w:p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Prévoir l’emplacement du gel hydro alcoolique ; </w:t>
            </w:r>
          </w:p>
          <w:p w:rsidR="00C00238" w:rsidRPr="001F146E" w:rsidRDefault="003C060B">
            <w:pPr>
              <w:numPr>
                <w:ilvl w:val="0"/>
                <w:numId w:val="6"/>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Planning de </w:t>
            </w:r>
            <w:r w:rsidRPr="001F146E">
              <w:rPr>
                <w:rFonts w:ascii="Tahoma" w:eastAsia="Calibri" w:hAnsi="Tahoma" w:cs="Tahoma"/>
                <w:lang w:val="fr-FR"/>
              </w:rPr>
              <w:t>service d’accueil</w:t>
            </w:r>
            <w:r w:rsidR="00254E33" w:rsidRPr="001F146E">
              <w:rPr>
                <w:rFonts w:ascii="Tahoma" w:eastAsia="Calibri" w:hAnsi="Tahoma" w:cs="Tahoma"/>
                <w:lang w:val="fr-FR"/>
              </w:rPr>
              <w:t>.</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p w:rsidR="00C00238" w:rsidRPr="001F146E" w:rsidRDefault="00C00238">
            <w:pPr>
              <w:pBdr>
                <w:top w:val="nil"/>
                <w:left w:val="nil"/>
                <w:bottom w:val="nil"/>
                <w:right w:val="nil"/>
                <w:between w:val="nil"/>
              </w:pBdr>
              <w:rPr>
                <w:rFonts w:ascii="Tahoma" w:eastAsia="Calibri" w:hAnsi="Tahoma" w:cs="Tahoma"/>
                <w:lang w:val="fr-FR"/>
              </w:rPr>
            </w:pPr>
          </w:p>
        </w:tc>
      </w:tr>
      <w:tr w:rsidR="00C00238" w:rsidRPr="001F146E">
        <w:trPr>
          <w:trHeight w:val="7590"/>
        </w:trPr>
        <w:tc>
          <w:tcPr>
            <w:tcW w:w="5940" w:type="dxa"/>
            <w:tcBorders>
              <w:top w:val="single" w:sz="4" w:space="0" w:color="000000"/>
              <w:left w:val="single" w:sz="4" w:space="0" w:color="000000"/>
              <w:bottom w:val="single" w:sz="4" w:space="0" w:color="000000"/>
            </w:tcBorders>
            <w:shd w:val="clear" w:color="auto" w:fill="EEEEEE"/>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lastRenderedPageBreak/>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individuels oucollectifs de travail fermés(bureaux, classes, salles polyvalentes, BCD, etc.) </w:t>
            </w:r>
            <w:r w:rsidRPr="001F146E">
              <w:rPr>
                <w:rFonts w:ascii="Tahoma" w:eastAsia="Calibri" w:hAnsi="Tahoma" w:cs="Tahoma"/>
                <w:color w:val="000000"/>
                <w:lang w:val="fr-FR"/>
              </w:rPr>
              <w:t xml:space="preserve">: </w:t>
            </w:r>
          </w:p>
          <w:p w:rsidR="00C00238" w:rsidRPr="001F146E" w:rsidRDefault="003C060B">
            <w:pPr>
              <w:numPr>
                <w:ilvl w:val="0"/>
                <w:numId w:val="7"/>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Établir la liste des espaces qui seront utilisés, </w:t>
            </w:r>
            <w:r w:rsidRPr="001F146E">
              <w:rPr>
                <w:rFonts w:ascii="Tahoma" w:eastAsia="Calibri" w:hAnsi="Tahoma" w:cs="Tahoma"/>
                <w:lang w:val="fr-FR"/>
              </w:rPr>
              <w:t xml:space="preserve">prévoir la signalisation des espaces interdits ; </w:t>
            </w:r>
          </w:p>
          <w:p w:rsidR="00C00238" w:rsidRPr="001F146E" w:rsidRDefault="003C060B">
            <w:pPr>
              <w:numPr>
                <w:ilvl w:val="0"/>
                <w:numId w:val="7"/>
              </w:numPr>
              <w:rPr>
                <w:rFonts w:ascii="Tahoma" w:eastAsia="Calibri" w:hAnsi="Tahoma" w:cs="Tahoma"/>
                <w:lang w:val="fr-FR"/>
              </w:rPr>
            </w:pPr>
            <w:r w:rsidRPr="001F146E">
              <w:rPr>
                <w:rFonts w:ascii="Tahoma" w:eastAsia="Calibri" w:hAnsi="Tahoma" w:cs="Tahoma"/>
                <w:lang w:val="fr-FR"/>
              </w:rPr>
              <w:t xml:space="preserve">Évaluer le nombre de personnes pouvant être accueillis en fonction de chaque lieu et affichage de la capacité d’accueil autorisée sur chaque porte ;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planning d’utilisation ;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Rappeler les règles en matière de ventilation et d’aération des locaux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Faire un point sur les besoins et la fourniture des matériels de protection (gel hydro alcoolique, gants et masques, savon et essuie-mains jetables, thermomètres) en quantité suffisante pour les agent-es et pour les élèves et adaptés à la situation de travail de chacun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Prévoir l’emplacement du gel hydro alcoolique ;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tableau indiquant le nettoyage/désinfection des locaux et du mobilier (Un process de désinfection doit être mis en place (détermination des surfaces concernées, fréquence de nettoyage et choix des produits d’entretien) défini par le protocole sanitaire national ; à vérifier avec la collectivité territoriales) ; </w:t>
            </w:r>
          </w:p>
          <w:p w:rsidR="00C00238" w:rsidRPr="001F146E" w:rsidRDefault="003C060B">
            <w:pPr>
              <w:numPr>
                <w:ilvl w:val="0"/>
                <w:numId w:val="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Organiser physiquement les locaux pour respecter les 4m² par personne</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p w:rsidR="00C00238" w:rsidRPr="001F146E" w:rsidRDefault="00C00238">
            <w:pPr>
              <w:rPr>
                <w:rFonts w:ascii="Tahoma" w:eastAsia="Calibri" w:hAnsi="Tahoma" w:cs="Tahoma"/>
                <w:lang w:val="fr-FR"/>
              </w:rPr>
            </w:pPr>
          </w:p>
          <w:p w:rsidR="00C00238" w:rsidRPr="001F146E" w:rsidRDefault="00C00238">
            <w:pPr>
              <w:pBdr>
                <w:top w:val="nil"/>
                <w:left w:val="nil"/>
                <w:bottom w:val="nil"/>
                <w:right w:val="nil"/>
                <w:between w:val="nil"/>
              </w:pBdr>
              <w:ind w:left="720"/>
              <w:rPr>
                <w:rFonts w:ascii="Tahoma" w:eastAsia="Calibri" w:hAnsi="Tahoma" w:cs="Tahoma"/>
                <w:lang w:val="fr-FR"/>
              </w:rPr>
            </w:pPr>
          </w:p>
        </w:tc>
      </w:tr>
      <w:tr w:rsidR="00C00238" w:rsidRPr="001F146E">
        <w:trPr>
          <w:trHeight w:val="845"/>
        </w:trPr>
        <w:tc>
          <w:tcPr>
            <w:tcW w:w="5940" w:type="dxa"/>
            <w:tcBorders>
              <w:top w:val="single" w:sz="4" w:space="0" w:color="000000"/>
              <w:left w:val="single" w:sz="4" w:space="0" w:color="000000"/>
              <w:bottom w:val="single" w:sz="4" w:space="0" w:color="000000"/>
            </w:tcBorders>
            <w:shd w:val="clear" w:color="auto" w:fill="auto"/>
          </w:tcPr>
          <w:p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lastRenderedPageBreak/>
              <w:t>- E</w:t>
            </w:r>
            <w:r w:rsidR="003C060B" w:rsidRPr="001F146E">
              <w:rPr>
                <w:rFonts w:ascii="Tahoma" w:eastAsia="Calibri" w:hAnsi="Tahoma" w:cs="Tahoma"/>
                <w:b/>
                <w:color w:val="000000"/>
                <w:lang w:val="fr-FR"/>
              </w:rPr>
              <w:t>spaces sanitaires</w:t>
            </w:r>
            <w:r w:rsidR="003C060B" w:rsidRPr="001F146E">
              <w:rPr>
                <w:rFonts w:ascii="Tahoma" w:eastAsia="Calibri" w:hAnsi="Tahoma" w:cs="Tahoma"/>
                <w:color w:val="000000"/>
                <w:lang w:val="fr-FR"/>
              </w:rPr>
              <w:t xml:space="preserve"> :  </w:t>
            </w:r>
          </w:p>
          <w:p w:rsidR="00C00238" w:rsidRPr="001F146E" w:rsidRDefault="00254E33">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Vérifier le</w:t>
            </w:r>
            <w:r w:rsidR="003C060B" w:rsidRPr="001F146E">
              <w:rPr>
                <w:rFonts w:ascii="Tahoma" w:eastAsia="Calibri" w:hAnsi="Tahoma" w:cs="Tahoma"/>
                <w:lang w:val="fr-FR"/>
              </w:rPr>
              <w:t xml:space="preserve"> nombre de dispositifs hygiéniques;</w:t>
            </w:r>
          </w:p>
          <w:p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Affichage du nombre de personnes maximum autorisées en même temps (en fonction de la taille de la pièce, du nombre de point d’eau…) ; </w:t>
            </w:r>
          </w:p>
          <w:p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Condamner les urinoirs ou cuvettes pour respecter la distanciation physique ; </w:t>
            </w:r>
          </w:p>
          <w:p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Afficher le planning d’utilisation et de surveillance ; </w:t>
            </w:r>
          </w:p>
          <w:p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Rappeler les règles en matière de ventilation et d’aération des locaux ;</w:t>
            </w:r>
          </w:p>
          <w:p w:rsidR="00C00238" w:rsidRPr="001F146E" w:rsidRDefault="003C060B">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Prévoir la présence de matériels sanitaires nécessaires (savon, serviette papier…) ; </w:t>
            </w:r>
          </w:p>
          <w:p w:rsidR="00C00238" w:rsidRPr="001F146E" w:rsidRDefault="003C060B" w:rsidP="00254E33">
            <w:pPr>
              <w:numPr>
                <w:ilvl w:val="0"/>
                <w:numId w:val="8"/>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fiche de passager pour nettoyage / désinfection du lieu (Un process de désinfection doit être mis en place (détermination des surfaces concernées, fréquence de nettoyage et choix des produits d’entretien) défini par le protocole sanitaire national ; à vérifier avec</w:t>
            </w:r>
            <w:r w:rsidR="00254E33" w:rsidRPr="001F146E">
              <w:rPr>
                <w:rFonts w:ascii="Tahoma" w:eastAsia="Calibri" w:hAnsi="Tahoma" w:cs="Tahoma"/>
                <w:lang w:val="fr-FR"/>
              </w:rPr>
              <w:t xml:space="preserve"> la collectivité territoriales).</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trPr>
          <w:trHeight w:val="565"/>
        </w:trPr>
        <w:tc>
          <w:tcPr>
            <w:tcW w:w="5940" w:type="dxa"/>
            <w:tcBorders>
              <w:top w:val="single" w:sz="4" w:space="0" w:color="000000"/>
              <w:left w:val="single" w:sz="4" w:space="0" w:color="000000"/>
              <w:bottom w:val="single" w:sz="4" w:space="0" w:color="000000"/>
            </w:tcBorders>
            <w:shd w:val="clear" w:color="auto" w:fill="EEEEEE"/>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E</w:t>
            </w:r>
            <w:r w:rsidRPr="001F146E">
              <w:rPr>
                <w:rFonts w:ascii="Tahoma" w:eastAsia="Calibri" w:hAnsi="Tahoma" w:cs="Tahoma"/>
                <w:b/>
                <w:color w:val="000000"/>
                <w:lang w:val="fr-FR"/>
              </w:rPr>
              <w:t>spaces de restauration</w:t>
            </w:r>
            <w:r w:rsidRPr="001F146E">
              <w:rPr>
                <w:rFonts w:ascii="Tahoma" w:eastAsia="Calibri" w:hAnsi="Tahoma" w:cs="Tahoma"/>
                <w:color w:val="000000"/>
                <w:lang w:val="fr-FR"/>
              </w:rPr>
              <w:t xml:space="preserve"> : </w:t>
            </w:r>
          </w:p>
          <w:p w:rsidR="00C00238" w:rsidRPr="001F146E" w:rsidRDefault="003C060B">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lang w:val="fr-FR"/>
              </w:rPr>
              <w:t>Etre informé de</w:t>
            </w:r>
            <w:r w:rsidRPr="001F146E">
              <w:rPr>
                <w:rFonts w:ascii="Tahoma" w:eastAsia="Calibri" w:hAnsi="Tahoma" w:cs="Tahoma"/>
                <w:color w:val="000000"/>
                <w:lang w:val="fr-FR"/>
              </w:rPr>
              <w:t xml:space="preserve"> l’organisation avec la collectivité territoriale(horaire, réorganiser la salle ; prévoir emplace</w:t>
            </w:r>
            <w:r w:rsidR="00254E33" w:rsidRPr="001F146E">
              <w:rPr>
                <w:rFonts w:ascii="Tahoma" w:eastAsia="Calibri" w:hAnsi="Tahoma" w:cs="Tahoma"/>
                <w:color w:val="000000"/>
                <w:lang w:val="fr-FR"/>
              </w:rPr>
              <w:t xml:space="preserve">ment du gel hydro alcoolique ; </w:t>
            </w:r>
            <w:r w:rsidRPr="001F146E">
              <w:rPr>
                <w:rFonts w:ascii="Tahoma" w:eastAsia="Calibri" w:hAnsi="Tahoma" w:cs="Tahoma"/>
                <w:color w:val="000000"/>
                <w:lang w:val="fr-FR"/>
              </w:rPr>
              <w:t>etc.)</w:t>
            </w:r>
          </w:p>
        </w:tc>
        <w:tc>
          <w:tcPr>
            <w:tcW w:w="3540" w:type="dxa"/>
            <w:tcBorders>
              <w:top w:val="single" w:sz="4" w:space="0" w:color="000000"/>
              <w:left w:val="single" w:sz="4" w:space="0" w:color="000000"/>
              <w:bottom w:val="single" w:sz="4" w:space="0" w:color="000000"/>
              <w:right w:val="single" w:sz="4" w:space="0" w:color="000000"/>
            </w:tcBorders>
            <w:shd w:val="clear" w:color="auto" w:fill="EEEEEE"/>
          </w:tcPr>
          <w:p w:rsidR="00C00238" w:rsidRPr="001F146E" w:rsidRDefault="00C00238">
            <w:pPr>
              <w:rPr>
                <w:rFonts w:ascii="Tahoma" w:eastAsia="Calibri" w:hAnsi="Tahoma" w:cs="Tahoma"/>
                <w:lang w:val="fr-FR"/>
              </w:rPr>
            </w:pPr>
          </w:p>
        </w:tc>
        <w:tc>
          <w:tcPr>
            <w:tcW w:w="327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c>
          <w:tcPr>
            <w:tcW w:w="163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ind w:left="720"/>
        <w:rPr>
          <w:rFonts w:ascii="Tahoma" w:eastAsia="Calibri" w:hAnsi="Tahoma" w:cs="Tahoma"/>
          <w:color w:val="000000"/>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sz w:val="32"/>
          <w:szCs w:val="32"/>
          <w:lang w:val="fr-FR"/>
        </w:rPr>
        <w:lastRenderedPageBreak/>
        <w:t>Accueil des élèves</w:t>
      </w:r>
    </w:p>
    <w:p w:rsidR="00C00238" w:rsidRPr="001F146E" w:rsidRDefault="00C00238">
      <w:pPr>
        <w:pBdr>
          <w:top w:val="nil"/>
          <w:left w:val="nil"/>
          <w:bottom w:val="nil"/>
          <w:right w:val="nil"/>
          <w:between w:val="nil"/>
        </w:pBdr>
        <w:ind w:left="1080"/>
        <w:rPr>
          <w:rFonts w:ascii="Tahoma" w:eastAsia="Calibri" w:hAnsi="Tahoma" w:cs="Tahoma"/>
          <w:b/>
          <w:color w:val="000000"/>
          <w:lang w:val="fr-FR"/>
        </w:rPr>
      </w:pP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L’arrivée des élèves s’anticipe sur plusieurs points :</w:t>
      </w: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définir le calendrier d’accueil;</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 xml:space="preserve">- communiquer avec les familles : connaître le nombre d’élèves à accueillir, informer des jours d’accueil pour chacun et de l’organisation retenue par </w:t>
      </w:r>
      <w:r w:rsidRPr="001F146E">
        <w:rPr>
          <w:rFonts w:ascii="Tahoma" w:eastAsia="Calibri" w:hAnsi="Tahoma" w:cs="Tahoma"/>
          <w:lang w:val="fr-FR"/>
        </w:rPr>
        <w:t>l’équipe de l’école;</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veiller au respect des règles sanitaires</w:t>
      </w:r>
      <w:r w:rsidRPr="001F146E">
        <w:rPr>
          <w:rFonts w:ascii="Tahoma" w:eastAsia="Calibri" w:hAnsi="Tahoma" w:cs="Tahoma"/>
          <w:i/>
          <w:sz w:val="21"/>
          <w:szCs w:val="21"/>
          <w:lang w:val="fr-FR"/>
        </w:rPr>
        <w:t>;</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prévoir la formation aux gestes barrière et au nouveau fonctionnement de l’école pour les élèves</w:t>
      </w:r>
    </w:p>
    <w:p w:rsidR="00C00238" w:rsidRPr="001F146E" w:rsidRDefault="00C00238">
      <w:pPr>
        <w:jc w:val="both"/>
        <w:rPr>
          <w:rFonts w:ascii="Tahoma" w:eastAsia="Calibri" w:hAnsi="Tahoma" w:cs="Tahoma"/>
          <w:b/>
          <w:lang w:val="fr-FR"/>
        </w:rPr>
      </w:pPr>
    </w:p>
    <w:p w:rsidR="00C00238" w:rsidRPr="001F146E" w:rsidRDefault="003C060B">
      <w:pPr>
        <w:jc w:val="both"/>
        <w:rPr>
          <w:rFonts w:ascii="Tahoma" w:eastAsia="Calibri" w:hAnsi="Tahoma" w:cs="Tahoma"/>
          <w:b/>
          <w:lang w:val="fr-FR"/>
        </w:rPr>
      </w:pPr>
      <w:r w:rsidRPr="001F146E">
        <w:rPr>
          <w:rFonts w:ascii="Tahoma" w:eastAsia="Calibri" w:hAnsi="Tahoma" w:cs="Tahoma"/>
          <w:b/>
          <w:lang w:val="fr-FR"/>
        </w:rPr>
        <w:t>Pour le SNUipp-FSU, il s’agit aussi de limiter drastiquement le nombre d’</w:t>
      </w:r>
      <w:r w:rsidR="00254E33" w:rsidRPr="001F146E">
        <w:rPr>
          <w:rFonts w:ascii="Tahoma" w:eastAsia="Calibri" w:hAnsi="Tahoma" w:cs="Tahoma"/>
          <w:b/>
          <w:lang w:val="fr-FR"/>
        </w:rPr>
        <w:t xml:space="preserve">élèves accueillis dans l’école </w:t>
      </w:r>
      <w:r w:rsidRPr="001F146E">
        <w:rPr>
          <w:rFonts w:ascii="Tahoma" w:eastAsia="Calibri" w:hAnsi="Tahoma" w:cs="Tahoma"/>
          <w:b/>
          <w:lang w:val="fr-FR"/>
        </w:rPr>
        <w:t xml:space="preserve">en respectant la norme arrêtée : 4m² par personne. La taille de l’école, </w:t>
      </w:r>
      <w:r w:rsidR="00254E33" w:rsidRPr="001F146E">
        <w:rPr>
          <w:rFonts w:ascii="Tahoma" w:eastAsia="Calibri" w:hAnsi="Tahoma" w:cs="Tahoma"/>
          <w:b/>
          <w:lang w:val="fr-FR"/>
        </w:rPr>
        <w:t xml:space="preserve">des classes, couloirs…, </w:t>
      </w:r>
      <w:r w:rsidRPr="001F146E">
        <w:rPr>
          <w:rFonts w:ascii="Tahoma" w:eastAsia="Calibri" w:hAnsi="Tahoma" w:cs="Tahoma"/>
          <w:b/>
          <w:lang w:val="fr-FR"/>
        </w:rPr>
        <w:t>comme le nombre de sanitaires existants conditionnent le nombre maximum d’élèves accueillis. C’est à l’école de déterminer le nombre d’élèves à accueillir.</w:t>
      </w:r>
    </w:p>
    <w:p w:rsidR="00C00238" w:rsidRPr="001F146E" w:rsidRDefault="00C00238" w:rsidP="00942D00">
      <w:pPr>
        <w:pBdr>
          <w:top w:val="nil"/>
          <w:left w:val="nil"/>
          <w:bottom w:val="nil"/>
          <w:right w:val="nil"/>
          <w:between w:val="nil"/>
        </w:pBdr>
        <w:rPr>
          <w:rFonts w:ascii="Tahoma" w:eastAsia="Calibri" w:hAnsi="Tahoma" w:cs="Tahoma"/>
          <w:color w:val="000000"/>
          <w:lang w:val="fr-FR"/>
        </w:rPr>
      </w:pPr>
    </w:p>
    <w:tbl>
      <w:tblPr>
        <w:tblStyle w:val="a0"/>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56"/>
        <w:gridCol w:w="1280"/>
      </w:tblGrid>
      <w:tr w:rsidR="00C00238" w:rsidRPr="001F146E" w:rsidTr="00942D00">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D</w:t>
            </w:r>
            <w:r w:rsidRPr="001F146E">
              <w:rPr>
                <w:rFonts w:ascii="Tahoma" w:eastAsia="Calibri" w:hAnsi="Tahoma" w:cs="Tahoma"/>
                <w:b/>
                <w:color w:val="000000"/>
                <w:lang w:val="fr-FR"/>
              </w:rPr>
              <w:t xml:space="preserve">éfinir la date de réouverture en fonction des actions à réaliser </w:t>
            </w:r>
            <w:r w:rsidRPr="001F146E">
              <w:rPr>
                <w:rFonts w:ascii="Tahoma" w:eastAsia="Calibri" w:hAnsi="Tahoma" w:cs="Tahoma"/>
                <w:color w:val="000000"/>
                <w:lang w:val="fr-FR"/>
              </w:rPr>
              <w:t>(réorganisation du mobilier, contact avec les familles ; organisation des groupes ; affichages nécessaires ; réception et vérification du matériel sanitaire en nombre suffisant…)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1125"/>
        </w:trPr>
        <w:tc>
          <w:tcPr>
            <w:tcW w:w="6093" w:type="dxa"/>
            <w:tcBorders>
              <w:top w:val="single" w:sz="4" w:space="0" w:color="000000"/>
              <w:left w:val="single" w:sz="4" w:space="0" w:color="000000"/>
              <w:bottom w:val="single" w:sz="4" w:space="0" w:color="000000"/>
            </w:tcBorders>
            <w:shd w:val="clear" w:color="auto" w:fill="EEEEEE"/>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C</w:t>
            </w:r>
            <w:r w:rsidRPr="001F146E">
              <w:rPr>
                <w:rFonts w:ascii="Tahoma" w:eastAsia="Calibri" w:hAnsi="Tahoma" w:cs="Tahoma"/>
                <w:b/>
                <w:color w:val="000000"/>
                <w:lang w:val="fr-FR"/>
              </w:rPr>
              <w:t xml:space="preserve">ommunication avec les familles : </w:t>
            </w:r>
          </w:p>
          <w:p w:rsidR="00C00238" w:rsidRPr="001F146E" w:rsidRDefault="00254E33">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w:t>
            </w:r>
            <w:r w:rsidR="003C060B" w:rsidRPr="001F146E">
              <w:rPr>
                <w:rFonts w:ascii="Tahoma" w:eastAsia="Calibri" w:hAnsi="Tahoma" w:cs="Tahoma"/>
                <w:color w:val="000000"/>
                <w:lang w:val="fr-FR"/>
              </w:rPr>
              <w:t xml:space="preserve">révoir un courrier type pour les informer de l’organisation retenue par l’école pour leur enfant ; </w:t>
            </w:r>
          </w:p>
          <w:p w:rsidR="00C00238" w:rsidRPr="001F146E" w:rsidRDefault="00254E33">
            <w:pPr>
              <w:numPr>
                <w:ilvl w:val="0"/>
                <w:numId w:val="9"/>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R</w:t>
            </w:r>
            <w:r w:rsidR="003C060B" w:rsidRPr="001F146E">
              <w:rPr>
                <w:rFonts w:ascii="Tahoma" w:eastAsia="Calibri" w:hAnsi="Tahoma" w:cs="Tahoma"/>
                <w:color w:val="000000"/>
                <w:lang w:val="fr-FR"/>
              </w:rPr>
              <w:t>edonner les consignes (prendre la température tous les matins ; respecter le planning arrêté par l’école ; respecter les consignes en cas de signes de la maladie</w:t>
            </w:r>
            <w:r w:rsidR="003C060B"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56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 </w:t>
            </w:r>
            <w:r w:rsidR="00254E33" w:rsidRPr="001F146E">
              <w:rPr>
                <w:rFonts w:ascii="Tahoma" w:eastAsia="Calibri" w:hAnsi="Tahoma" w:cs="Tahoma"/>
                <w:b/>
                <w:lang w:val="fr-FR"/>
              </w:rPr>
              <w:t>I</w:t>
            </w:r>
            <w:r w:rsidRPr="001F146E">
              <w:rPr>
                <w:rFonts w:ascii="Tahoma" w:eastAsia="Calibri" w:hAnsi="Tahoma" w:cs="Tahoma"/>
                <w:b/>
                <w:lang w:val="fr-FR"/>
              </w:rPr>
              <w:t>nformation et formation des élèves</w:t>
            </w:r>
            <w:r w:rsidRPr="001F146E">
              <w:rPr>
                <w:rFonts w:ascii="Tahoma" w:eastAsia="Calibri" w:hAnsi="Tahoma" w:cs="Tahoma"/>
                <w:lang w:val="fr-FR"/>
              </w:rPr>
              <w:t xml:space="preserve"> : prévoir pour chaque groupe accueilli, le temps de l’information </w:t>
            </w:r>
            <w:r w:rsidRPr="001F146E">
              <w:rPr>
                <w:rFonts w:ascii="Tahoma" w:eastAsia="Calibri" w:hAnsi="Tahoma" w:cs="Tahoma"/>
                <w:lang w:val="fr-FR"/>
              </w:rPr>
              <w:lastRenderedPageBreak/>
              <w:t>concernant le fonctionnement de l’école et les règles sanitaires (cf. kit du ministère)</w:t>
            </w:r>
            <w:r w:rsidR="00254E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56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lastRenderedPageBreak/>
              <w:t xml:space="preserve">- </w:t>
            </w:r>
            <w:r w:rsidR="00254E33" w:rsidRPr="001F146E">
              <w:rPr>
                <w:rFonts w:ascii="Tahoma" w:eastAsia="Calibri" w:hAnsi="Tahoma" w:cs="Tahoma"/>
                <w:b/>
                <w:lang w:val="fr-FR"/>
              </w:rPr>
              <w:t>E</w:t>
            </w:r>
            <w:r w:rsidRPr="001F146E">
              <w:rPr>
                <w:rFonts w:ascii="Tahoma" w:eastAsia="Calibri" w:hAnsi="Tahoma" w:cs="Tahoma"/>
                <w:b/>
                <w:lang w:val="fr-FR"/>
              </w:rPr>
              <w:t>lèves en situations de handicap </w:t>
            </w:r>
            <w:r w:rsidRPr="001F146E">
              <w:rPr>
                <w:rFonts w:ascii="Tahoma" w:eastAsia="Calibri" w:hAnsi="Tahoma" w:cs="Tahoma"/>
                <w:lang w:val="fr-FR"/>
              </w:rPr>
              <w:t xml:space="preserve">: définir des consignes spécifiques pour l’accompagnement des élèves en situations de handicap et évaluer </w:t>
            </w:r>
            <w:r w:rsidR="00254E33" w:rsidRPr="001F146E">
              <w:rPr>
                <w:rFonts w:ascii="Tahoma" w:eastAsia="Calibri" w:hAnsi="Tahoma" w:cs="Tahoma"/>
                <w:lang w:val="fr-FR"/>
              </w:rPr>
              <w:t>leur faisabilité avec les AESH.</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 xml:space="preserve">Circulation </w:t>
      </w:r>
    </w:p>
    <w:p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rsidR="00C00238" w:rsidRPr="001F146E" w:rsidRDefault="003C060B">
      <w:pPr>
        <w:jc w:val="both"/>
        <w:rPr>
          <w:rFonts w:ascii="Tahoma" w:eastAsia="Calibri" w:hAnsi="Tahoma" w:cs="Tahoma"/>
          <w:lang w:val="fr-FR"/>
        </w:rPr>
      </w:pPr>
      <w:r w:rsidRPr="001F146E">
        <w:rPr>
          <w:rFonts w:ascii="Tahoma" w:eastAsia="Calibri" w:hAnsi="Tahoma" w:cs="Tahoma"/>
          <w:lang w:val="fr-FR"/>
        </w:rPr>
        <w:t>Le principe d’une distanciation minimale d’un mètre entre chaque personne pour éviter le contact direct et une contamination respiratoire et/ou par aspersion de gouttelettes doit être appliquée à tout moment. Cela suppose de réfléchir à tous les contextes dans l’école où cette distanciation physique doit être mise en œuvre : dans les différents espaces mais aussi dans les différents déplacements (couloirs, cour de récréation, arrivée et sortie de l’école…).</w:t>
      </w:r>
    </w:p>
    <w:p w:rsidR="00C00238" w:rsidRPr="001F146E" w:rsidRDefault="00C00238">
      <w:pPr>
        <w:pBdr>
          <w:top w:val="nil"/>
          <w:left w:val="nil"/>
          <w:bottom w:val="nil"/>
          <w:right w:val="nil"/>
          <w:between w:val="nil"/>
        </w:pBdr>
        <w:rPr>
          <w:rFonts w:ascii="Tahoma" w:eastAsia="Calibri" w:hAnsi="Tahoma" w:cs="Tahoma"/>
          <w:b/>
          <w:color w:val="000000"/>
          <w:sz w:val="32"/>
          <w:szCs w:val="32"/>
          <w:lang w:val="fr-FR"/>
        </w:rPr>
      </w:pPr>
    </w:p>
    <w:tbl>
      <w:tblPr>
        <w:tblStyle w:val="a1"/>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56"/>
        <w:gridCol w:w="1280"/>
      </w:tblGrid>
      <w:tr w:rsidR="00C00238" w:rsidRPr="001F146E" w:rsidTr="00942D00">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D</w:t>
            </w:r>
            <w:r w:rsidRPr="001F146E">
              <w:rPr>
                <w:rFonts w:ascii="Tahoma" w:eastAsia="Calibri" w:hAnsi="Tahoma" w:cs="Tahoma"/>
                <w:b/>
                <w:color w:val="000000"/>
                <w:lang w:val="fr-FR"/>
              </w:rPr>
              <w:t>ans l’ensemble de l’école</w:t>
            </w:r>
            <w:r w:rsidRPr="001F146E">
              <w:rPr>
                <w:rFonts w:ascii="Tahoma" w:eastAsia="Calibri" w:hAnsi="Tahoma" w:cs="Tahoma"/>
                <w:color w:val="000000"/>
                <w:lang w:val="fr-FR"/>
              </w:rPr>
              <w:t xml:space="preserve"> : établir le sens de circulation et le matérialiser pour chacun des espaces utilisés afin d’éviter les croisements</w:t>
            </w:r>
            <w:r w:rsidR="00254E33" w:rsidRPr="001F146E">
              <w:rPr>
                <w:rFonts w:ascii="Tahoma" w:eastAsia="Calibri" w:hAnsi="Tahoma" w:cs="Tahoma"/>
                <w:color w:val="000000"/>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1125"/>
        </w:trPr>
        <w:tc>
          <w:tcPr>
            <w:tcW w:w="6093" w:type="dxa"/>
            <w:tcBorders>
              <w:top w:val="single" w:sz="4" w:space="0" w:color="000000"/>
              <w:left w:val="single" w:sz="4" w:space="0" w:color="000000"/>
              <w:bottom w:val="single" w:sz="4" w:space="0" w:color="000000"/>
            </w:tcBorders>
            <w:shd w:val="clear" w:color="auto" w:fill="EEEEEE"/>
          </w:tcPr>
          <w:p w:rsidR="00C00238" w:rsidRPr="001F146E" w:rsidRDefault="003C060B">
            <w:pPr>
              <w:pBdr>
                <w:top w:val="nil"/>
                <w:left w:val="nil"/>
                <w:bottom w:val="nil"/>
                <w:right w:val="nil"/>
                <w:between w:val="nil"/>
              </w:pBdr>
              <w:ind w:left="-80"/>
              <w:rPr>
                <w:rFonts w:ascii="Tahoma" w:eastAsia="Calibri" w:hAnsi="Tahoma" w:cs="Tahoma"/>
                <w:color w:val="000000"/>
                <w:lang w:val="fr-FR"/>
              </w:rPr>
            </w:pPr>
            <w:r w:rsidRPr="001F146E">
              <w:rPr>
                <w:rFonts w:ascii="Tahoma" w:eastAsia="Calibri" w:hAnsi="Tahoma" w:cs="Tahoma"/>
                <w:color w:val="000000"/>
                <w:lang w:val="fr-FR"/>
              </w:rPr>
              <w:t xml:space="preserve">- </w:t>
            </w:r>
            <w:r w:rsidRPr="001F146E">
              <w:rPr>
                <w:rFonts w:ascii="Tahoma" w:eastAsia="Calibri" w:hAnsi="Tahoma" w:cs="Tahoma"/>
                <w:b/>
                <w:lang w:val="fr-FR"/>
              </w:rPr>
              <w:t xml:space="preserve">Abords de l’école </w:t>
            </w:r>
            <w:r w:rsidRPr="001F146E">
              <w:rPr>
                <w:rFonts w:ascii="Tahoma" w:eastAsia="Calibri" w:hAnsi="Tahoma" w:cs="Tahoma"/>
                <w:b/>
                <w:color w:val="000000"/>
                <w:lang w:val="fr-FR"/>
              </w:rPr>
              <w:t>et circulation des personnes</w:t>
            </w:r>
            <w:r w:rsidRPr="001F146E">
              <w:rPr>
                <w:rFonts w:ascii="Tahoma" w:eastAsia="Calibri" w:hAnsi="Tahoma" w:cs="Tahoma"/>
                <w:color w:val="000000"/>
                <w:lang w:val="fr-FR"/>
              </w:rPr>
              <w:t xml:space="preserve"> : a</w:t>
            </w:r>
            <w:r w:rsidRPr="001F146E">
              <w:rPr>
                <w:rFonts w:ascii="Tahoma" w:eastAsia="Calibri" w:hAnsi="Tahoma" w:cs="Tahoma"/>
                <w:lang w:val="fr-FR"/>
              </w:rPr>
              <w:t>nticiper les flux de personnes et de véhicules pour respecter les mesures de distanciation</w:t>
            </w:r>
            <w:r w:rsidRPr="001F146E">
              <w:rPr>
                <w:rFonts w:ascii="Tahoma" w:eastAsia="Calibri" w:hAnsi="Tahoma" w:cs="Tahoma"/>
                <w:color w:val="000000"/>
                <w:lang w:val="fr-FR"/>
              </w:rPr>
              <w:t xml:space="preserve"> (différencie par exemple les entrées et sorties de chaque lieu si possible…).</w:t>
            </w:r>
          </w:p>
          <w:p w:rsidR="00C00238" w:rsidRPr="001F146E" w:rsidRDefault="00C00238">
            <w:pPr>
              <w:pBdr>
                <w:top w:val="nil"/>
                <w:left w:val="nil"/>
                <w:bottom w:val="nil"/>
                <w:right w:val="nil"/>
                <w:between w:val="nil"/>
              </w:pBdr>
              <w:rPr>
                <w:rFonts w:ascii="Tahoma" w:eastAsia="Calibri" w:hAnsi="Tahoma" w:cs="Tahoma"/>
                <w:i/>
                <w:color w:val="000000"/>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254E33" w:rsidP="00254E33">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Pr="001F146E">
              <w:rPr>
                <w:rFonts w:ascii="Tahoma" w:eastAsia="Calibri" w:hAnsi="Tahoma" w:cs="Tahoma"/>
                <w:b/>
                <w:color w:val="000000"/>
                <w:lang w:val="fr-FR"/>
              </w:rPr>
              <w:t>D</w:t>
            </w:r>
            <w:r w:rsidR="003C060B" w:rsidRPr="001F146E">
              <w:rPr>
                <w:rFonts w:ascii="Tahoma" w:eastAsia="Calibri" w:hAnsi="Tahoma" w:cs="Tahoma"/>
                <w:b/>
                <w:color w:val="000000"/>
                <w:lang w:val="fr-FR"/>
              </w:rPr>
              <w:t>éfinir les horaires et les modalités de régulation des flux</w:t>
            </w:r>
          </w:p>
          <w:p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Horaires d’entrées et de sorties ;</w:t>
            </w:r>
          </w:p>
          <w:p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Récréations ;</w:t>
            </w:r>
          </w:p>
          <w:p w:rsidR="00C00238" w:rsidRPr="001F146E" w:rsidRDefault="003C060B">
            <w:pPr>
              <w:numPr>
                <w:ilvl w:val="0"/>
                <w:numId w:val="10"/>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Utilisation de salles spécifiques</w:t>
            </w:r>
          </w:p>
          <w:p w:rsidR="00C00238" w:rsidRPr="001F146E" w:rsidRDefault="003C060B">
            <w:pPr>
              <w:numPr>
                <w:ilvl w:val="0"/>
                <w:numId w:val="10"/>
              </w:numPr>
              <w:pBdr>
                <w:top w:val="nil"/>
                <w:left w:val="nil"/>
                <w:bottom w:val="nil"/>
                <w:right w:val="nil"/>
                <w:between w:val="nil"/>
              </w:pBdr>
              <w:rPr>
                <w:rFonts w:ascii="Tahoma" w:eastAsia="Helvetica Neue" w:hAnsi="Tahoma" w:cs="Tahoma"/>
                <w:color w:val="000000"/>
                <w:sz w:val="22"/>
                <w:szCs w:val="22"/>
                <w:lang w:val="fr-FR"/>
              </w:rPr>
            </w:pPr>
            <w:r w:rsidRPr="001F146E">
              <w:rPr>
                <w:rFonts w:ascii="Tahoma" w:eastAsia="Calibri" w:hAnsi="Tahoma" w:cs="Tahoma"/>
                <w:color w:val="000000"/>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ind w:left="1080"/>
        <w:rPr>
          <w:rFonts w:ascii="Tahoma" w:eastAsia="Calibri" w:hAnsi="Tahoma" w:cs="Tahoma"/>
          <w:color w:val="000000"/>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Demi-pension</w:t>
      </w:r>
    </w:p>
    <w:p w:rsidR="00C00238" w:rsidRPr="001F146E" w:rsidRDefault="00C00238">
      <w:pPr>
        <w:pBdr>
          <w:top w:val="nil"/>
          <w:left w:val="nil"/>
          <w:bottom w:val="nil"/>
          <w:right w:val="nil"/>
          <w:between w:val="nil"/>
        </w:pBdr>
        <w:rPr>
          <w:rFonts w:ascii="Tahoma" w:eastAsia="Calibri" w:hAnsi="Tahoma" w:cs="Tahoma"/>
          <w:b/>
          <w:color w:val="000000"/>
          <w:sz w:val="32"/>
          <w:szCs w:val="32"/>
          <w:lang w:val="fr-FR"/>
        </w:rPr>
      </w:pP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L’organisation de la demi-pension est sous la responsabilité de </w:t>
      </w:r>
      <w:r w:rsidR="001010B1" w:rsidRPr="001F146E">
        <w:rPr>
          <w:rFonts w:ascii="Tahoma" w:eastAsia="Calibri" w:hAnsi="Tahoma" w:cs="Tahoma"/>
          <w:lang w:val="fr-FR"/>
        </w:rPr>
        <w:t>la</w:t>
      </w:r>
      <w:r w:rsidRPr="001F146E">
        <w:rPr>
          <w:rFonts w:ascii="Tahoma" w:eastAsia="Calibri" w:hAnsi="Tahoma" w:cs="Tahoma"/>
          <w:lang w:val="fr-FR"/>
        </w:rPr>
        <w:t xml:space="preserve"> collectivité territoriale. Cela comprend : le lavage des mains avant et après le repas ; l’organisation du mobilier pour respecter la distanciation physique ; les masques pour les adultes ; le nettoyage et désinfection entre chaque utilisateur…</w:t>
      </w:r>
    </w:p>
    <w:p w:rsidR="00C00238" w:rsidRPr="001F146E" w:rsidRDefault="003C060B">
      <w:pPr>
        <w:pBdr>
          <w:top w:val="nil"/>
          <w:left w:val="nil"/>
          <w:bottom w:val="nil"/>
          <w:right w:val="nil"/>
          <w:between w:val="nil"/>
        </w:pBdr>
        <w:rPr>
          <w:rFonts w:ascii="Tahoma" w:eastAsia="Calibri" w:hAnsi="Tahoma" w:cs="Tahoma"/>
          <w:i/>
          <w:color w:val="70AD47"/>
          <w:sz w:val="21"/>
          <w:szCs w:val="21"/>
          <w:lang w:val="fr-FR"/>
        </w:rPr>
      </w:pPr>
      <w:r w:rsidRPr="001F146E">
        <w:rPr>
          <w:rFonts w:ascii="Tahoma" w:eastAsia="Calibri" w:hAnsi="Tahoma" w:cs="Tahoma"/>
          <w:lang w:val="fr-FR"/>
        </w:rPr>
        <w:t>Si la salle d</w:t>
      </w:r>
      <w:r w:rsidRPr="001F146E">
        <w:rPr>
          <w:rFonts w:ascii="Tahoma" w:eastAsia="Calibri" w:hAnsi="Tahoma" w:cs="Tahoma"/>
          <w:color w:val="000000"/>
          <w:lang w:val="fr-FR"/>
        </w:rPr>
        <w:t xml:space="preserve">e restauration est inutilisable, il est prévu que les élèves puissent prendre leur repas en classe. Quelques conditions toutefois s’imposent. </w:t>
      </w:r>
    </w:p>
    <w:p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2"/>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56"/>
        <w:gridCol w:w="1280"/>
      </w:tblGrid>
      <w:tr w:rsidR="00C00238" w:rsidRPr="001F146E" w:rsidTr="00942D00">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254E33">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lang w:val="fr-FR"/>
              </w:rPr>
              <w:t xml:space="preserve">- </w:t>
            </w:r>
            <w:r w:rsidR="00254E33" w:rsidRPr="001F146E">
              <w:rPr>
                <w:rFonts w:ascii="Tahoma" w:eastAsia="Calibri" w:hAnsi="Tahoma" w:cs="Tahoma"/>
                <w:b/>
                <w:lang w:val="fr-FR"/>
              </w:rPr>
              <w:t>S</w:t>
            </w:r>
            <w:r w:rsidRPr="001F146E">
              <w:rPr>
                <w:rFonts w:ascii="Tahoma" w:eastAsia="Calibri" w:hAnsi="Tahoma" w:cs="Tahoma"/>
                <w:b/>
                <w:lang w:val="fr-FR"/>
              </w:rPr>
              <w:t>alle de restauration</w:t>
            </w:r>
            <w:r w:rsidRPr="001F146E">
              <w:rPr>
                <w:rFonts w:ascii="Tahoma" w:eastAsia="Calibri" w:hAnsi="Tahoma" w:cs="Tahoma"/>
                <w:lang w:val="fr-FR"/>
              </w:rPr>
              <w:t xml:space="preserve"> : Faire le point avec la collectivité territoriale</w:t>
            </w:r>
          </w:p>
          <w:p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Réorganisation du mobilier ; </w:t>
            </w:r>
          </w:p>
          <w:p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Organisation des services (mettre en lien avec l’utilisation des sanitaires) ;</w:t>
            </w:r>
          </w:p>
          <w:p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 xml:space="preserve">Nettoyage et désinfection entre deux services … </w:t>
            </w:r>
          </w:p>
          <w:p w:rsidR="00C00238" w:rsidRPr="001F146E" w:rsidRDefault="003C060B">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Planning de surveillance</w:t>
            </w:r>
          </w:p>
          <w:p w:rsidR="00C00238" w:rsidRPr="001F146E" w:rsidRDefault="003C060B" w:rsidP="00254E33">
            <w:pPr>
              <w:numPr>
                <w:ilvl w:val="0"/>
                <w:numId w:val="11"/>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l’organisation pour les élèves ayant besoin d’aide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 Repas pris dans la salle de classe</w:t>
            </w:r>
            <w:r w:rsidRPr="001F146E">
              <w:rPr>
                <w:rFonts w:ascii="Tahoma" w:eastAsia="Calibri" w:hAnsi="Tahoma" w:cs="Tahoma"/>
                <w:lang w:val="fr-FR"/>
              </w:rPr>
              <w:t xml:space="preserve"> : </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Stockage</w:t>
            </w:r>
            <w:r w:rsidR="003C060B" w:rsidRPr="001F146E">
              <w:rPr>
                <w:rFonts w:ascii="Tahoma" w:eastAsia="Calibri" w:hAnsi="Tahoma" w:cs="Tahoma"/>
                <w:lang w:val="fr-FR"/>
              </w:rPr>
              <w:t xml:space="preserve"> des repas des élèves ; </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Personnel</w:t>
            </w:r>
            <w:r w:rsidR="003C060B" w:rsidRPr="001F146E">
              <w:rPr>
                <w:rFonts w:ascii="Tahoma" w:eastAsia="Calibri" w:hAnsi="Tahoma" w:cs="Tahoma"/>
                <w:lang w:val="fr-FR"/>
              </w:rPr>
              <w:t xml:space="preserve"> disponible;</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de l’eau de boisson ; </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des déchets ; </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Gestion</w:t>
            </w:r>
            <w:r w:rsidR="003C060B" w:rsidRPr="001F146E">
              <w:rPr>
                <w:rFonts w:ascii="Tahoma" w:eastAsia="Calibri" w:hAnsi="Tahoma" w:cs="Tahoma"/>
                <w:lang w:val="fr-FR"/>
              </w:rPr>
              <w:t xml:space="preserve"> du nettoyage / désinfection après les repas;</w:t>
            </w:r>
          </w:p>
          <w:p w:rsidR="00C00238" w:rsidRPr="001F146E" w:rsidRDefault="00254E33" w:rsidP="00254E33">
            <w:pPr>
              <w:pStyle w:val="Paragraphedeliste"/>
              <w:numPr>
                <w:ilvl w:val="0"/>
                <w:numId w:val="13"/>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Remise</w:t>
            </w:r>
            <w:r w:rsidR="003C060B" w:rsidRPr="001F146E">
              <w:rPr>
                <w:rFonts w:ascii="Tahoma" w:eastAsia="Calibri" w:hAnsi="Tahoma" w:cs="Tahoma"/>
                <w:lang w:val="fr-FR"/>
              </w:rPr>
              <w:t xml:space="preserve"> en place du matériel</w:t>
            </w:r>
            <w:r w:rsidRPr="001F146E">
              <w:rPr>
                <w:rFonts w:ascii="Tahoma" w:eastAsia="Calibri" w:hAnsi="Tahoma" w:cs="Tahoma"/>
                <w:lang w:val="fr-FR"/>
              </w:rPr>
              <w:t> ;</w:t>
            </w:r>
          </w:p>
          <w:p w:rsidR="00C00238" w:rsidRPr="001F146E" w:rsidRDefault="00254E33" w:rsidP="00254E33">
            <w:pPr>
              <w:pStyle w:val="Paragraphedeliste"/>
              <w:numPr>
                <w:ilvl w:val="0"/>
                <w:numId w:val="13"/>
              </w:numPr>
              <w:rPr>
                <w:rFonts w:ascii="Tahoma" w:eastAsia="Calibri" w:hAnsi="Tahoma" w:cs="Tahoma"/>
                <w:lang w:val="fr-FR"/>
              </w:rPr>
            </w:pPr>
            <w:r w:rsidRPr="001F146E">
              <w:rPr>
                <w:rFonts w:ascii="Tahoma" w:eastAsia="Calibri" w:hAnsi="Tahoma" w:cs="Tahoma"/>
                <w:lang w:val="fr-FR"/>
              </w:rPr>
              <w:t>Passage</w:t>
            </w:r>
            <w:r w:rsidR="003C060B" w:rsidRPr="001F146E">
              <w:rPr>
                <w:rFonts w:ascii="Tahoma" w:eastAsia="Calibri" w:hAnsi="Tahoma" w:cs="Tahoma"/>
                <w:lang w:val="fr-FR"/>
              </w:rPr>
              <w:t xml:space="preserve"> aux sanitaires, lavage des mains</w:t>
            </w:r>
            <w:r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C00238">
      <w:pPr>
        <w:rPr>
          <w:rFonts w:ascii="Tahoma" w:eastAsia="Calibri" w:hAnsi="Tahoma" w:cs="Tahoma"/>
          <w:lang w:val="fr-FR"/>
        </w:rPr>
      </w:pPr>
      <w:bookmarkStart w:id="0" w:name="_GoBack"/>
      <w:bookmarkEnd w:id="0"/>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t>Récréation</w:t>
      </w:r>
    </w:p>
    <w:p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Les récréations doivent être organisées en fonction du nombre d’élèves et de l’espace disponible. Il est nécessaire d’en planifier les horaires pour chacun des groupes (prévoir un affichage également).</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La surveillance de la récréation sera sensible ; il s’agira de faire respecter au mieux les gestes barrières</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On pourra également prévoir des jeux ou du matériel qu’il sera possible de laisser à disposition des élèves (jeux individuels et désinfection entre chaque enfant).</w:t>
      </w:r>
    </w:p>
    <w:p w:rsidR="00C00238" w:rsidRPr="001F146E" w:rsidRDefault="00C00238">
      <w:pPr>
        <w:pBdr>
          <w:top w:val="nil"/>
          <w:left w:val="nil"/>
          <w:bottom w:val="nil"/>
          <w:right w:val="nil"/>
          <w:between w:val="nil"/>
        </w:pBdr>
        <w:rPr>
          <w:rFonts w:ascii="Tahoma" w:eastAsia="Calibri" w:hAnsi="Tahoma" w:cs="Tahoma"/>
          <w:color w:val="70AD47"/>
          <w:sz w:val="32"/>
          <w:szCs w:val="32"/>
          <w:lang w:val="fr-FR"/>
        </w:rPr>
      </w:pPr>
    </w:p>
    <w:tbl>
      <w:tblPr>
        <w:tblStyle w:val="a3"/>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56"/>
        <w:gridCol w:w="1280"/>
      </w:tblGrid>
      <w:tr w:rsidR="00C00238" w:rsidRPr="001F146E" w:rsidTr="00942D00">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5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8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lanning pour chacune des classes</w:t>
            </w:r>
            <w:r w:rsidRPr="001F146E">
              <w:rPr>
                <w:rFonts w:ascii="Tahoma" w:eastAsia="Calibri" w:hAnsi="Tahoma" w:cs="Tahoma"/>
                <w:color w:val="000000"/>
                <w:lang w:val="fr-FR"/>
              </w:rPr>
              <w:t xml:space="preserve"> : organiser et afficher la rotation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t xml:space="preserve"> - P</w:t>
            </w:r>
            <w:r w:rsidR="003C060B" w:rsidRPr="001F146E">
              <w:rPr>
                <w:rFonts w:ascii="Tahoma" w:eastAsia="Calibri" w:hAnsi="Tahoma" w:cs="Tahoma"/>
                <w:b/>
                <w:color w:val="000000"/>
                <w:lang w:val="fr-FR"/>
              </w:rPr>
              <w:t xml:space="preserve">révoir la surveillance : </w:t>
            </w:r>
            <w:r w:rsidR="003C060B" w:rsidRPr="001F146E">
              <w:rPr>
                <w:rFonts w:ascii="Tahoma" w:eastAsia="Calibri" w:hAnsi="Tahoma" w:cs="Tahoma"/>
                <w:color w:val="000000"/>
                <w:lang w:val="fr-FR"/>
              </w:rPr>
              <w:t>afficher le planning</w:t>
            </w:r>
          </w:p>
          <w:p w:rsidR="00C00238" w:rsidRPr="001F146E" w:rsidRDefault="00C00238">
            <w:pPr>
              <w:pBdr>
                <w:top w:val="nil"/>
                <w:left w:val="nil"/>
                <w:bottom w:val="nil"/>
                <w:right w:val="nil"/>
                <w:between w:val="nil"/>
              </w:pBdr>
              <w:rPr>
                <w:rFonts w:ascii="Tahoma" w:eastAsia="Calibri" w:hAnsi="Tahoma" w:cs="Tahoma"/>
                <w:color w:val="000000"/>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650"/>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80"/>
              <w:rPr>
                <w:rFonts w:ascii="Tahoma" w:eastAsia="Calibri" w:hAnsi="Tahoma" w:cs="Tahoma"/>
                <w:color w:val="000000"/>
                <w:lang w:val="fr-FR"/>
              </w:rPr>
            </w:pPr>
            <w:r w:rsidRPr="001F146E">
              <w:rPr>
                <w:rFonts w:ascii="Tahoma" w:eastAsia="Calibri" w:hAnsi="Tahoma" w:cs="Tahoma"/>
                <w:color w:val="000000"/>
                <w:lang w:val="fr-FR"/>
              </w:rPr>
              <w:t xml:space="preserve"> -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ort du masque pour les adultes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84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3C060B">
            <w:pPr>
              <w:pBdr>
                <w:top w:val="nil"/>
                <w:left w:val="nil"/>
                <w:bottom w:val="nil"/>
                <w:right w:val="nil"/>
                <w:between w:val="nil"/>
              </w:pBdr>
              <w:ind w:left="62"/>
              <w:rPr>
                <w:rFonts w:ascii="Tahoma" w:eastAsia="Helvetica Neue" w:hAnsi="Tahoma" w:cs="Tahoma"/>
                <w:color w:val="000000"/>
                <w:sz w:val="22"/>
                <w:szCs w:val="22"/>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N</w:t>
            </w:r>
            <w:r w:rsidRPr="001F146E">
              <w:rPr>
                <w:rFonts w:ascii="Tahoma" w:eastAsia="Calibri" w:hAnsi="Tahoma" w:cs="Tahoma"/>
                <w:b/>
                <w:color w:val="000000"/>
                <w:lang w:val="fr-FR"/>
              </w:rPr>
              <w:t>eutraliser l’utilisation des jeux et installations d’extérieur par balisage (ou prévoir désinfection)</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254E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62"/>
              <w:rPr>
                <w:rFonts w:ascii="Tahoma" w:eastAsia="Calibri" w:hAnsi="Tahoma" w:cs="Tahoma"/>
                <w:color w:val="000000"/>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révoir lavage des mains avant et après la récréation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Enseignement</w:t>
      </w:r>
    </w:p>
    <w:p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Certaines activités vont être plus difficiles que d’autres à mettre en œuvre dans le respect des gestes barrières.</w:t>
      </w: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Il est important d‘anticiper afin de prévoir le matériel et l’organisation nécessaires.</w:t>
      </w:r>
    </w:p>
    <w:p w:rsidR="00C00238" w:rsidRPr="001F146E" w:rsidRDefault="00C00238">
      <w:pPr>
        <w:pBdr>
          <w:top w:val="nil"/>
          <w:left w:val="nil"/>
          <w:bottom w:val="nil"/>
          <w:right w:val="nil"/>
          <w:between w:val="nil"/>
        </w:pBdr>
        <w:rPr>
          <w:rFonts w:ascii="Tahoma" w:eastAsia="Calibri" w:hAnsi="Tahoma" w:cs="Tahoma"/>
          <w:color w:val="000000"/>
          <w:lang w:val="fr-FR"/>
        </w:rPr>
      </w:pPr>
    </w:p>
    <w:tbl>
      <w:tblPr>
        <w:tblStyle w:val="a4"/>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61"/>
        <w:gridCol w:w="1275"/>
      </w:tblGrid>
      <w:tr w:rsidR="00C00238" w:rsidRPr="001F146E" w:rsidTr="00942D00">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rsidP="00254E33">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61"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254E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254E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color w:val="000000"/>
                <w:lang w:val="fr-FR"/>
              </w:rPr>
              <w:t xml:space="preserve">- </w:t>
            </w:r>
            <w:r w:rsidR="00254E33" w:rsidRPr="001F146E">
              <w:rPr>
                <w:rFonts w:ascii="Tahoma" w:eastAsia="Calibri" w:hAnsi="Tahoma" w:cs="Tahoma"/>
                <w:b/>
                <w:color w:val="000000"/>
                <w:lang w:val="fr-FR"/>
              </w:rPr>
              <w:t>P</w:t>
            </w:r>
            <w:r w:rsidRPr="001F146E">
              <w:rPr>
                <w:rFonts w:ascii="Tahoma" w:eastAsia="Calibri" w:hAnsi="Tahoma" w:cs="Tahoma"/>
                <w:b/>
                <w:color w:val="000000"/>
                <w:lang w:val="fr-FR"/>
              </w:rPr>
              <w:t>révoir planning de l’utilisation de salles ou de sites spécif</w:t>
            </w:r>
            <w:r w:rsidRPr="001F146E">
              <w:rPr>
                <w:rFonts w:ascii="Tahoma" w:eastAsia="Calibri" w:hAnsi="Tahoma" w:cs="Tahoma"/>
                <w:b/>
                <w:lang w:val="fr-FR"/>
              </w:rPr>
              <w:t xml:space="preserve">iques : </w:t>
            </w:r>
            <w:r w:rsidRPr="001F146E">
              <w:rPr>
                <w:rFonts w:ascii="Tahoma" w:eastAsia="Calibri" w:hAnsi="Tahoma" w:cs="Tahoma"/>
                <w:lang w:val="fr-FR"/>
              </w:rPr>
              <w:t>en fonction de la taille de la salle, de l’aménagement possible et du groupe d’élèves accueilli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F12433">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254E33">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b/>
                <w:color w:val="000000"/>
                <w:lang w:val="fr-FR"/>
              </w:rPr>
              <w:t>- L</w:t>
            </w:r>
            <w:r w:rsidR="003C060B" w:rsidRPr="001F146E">
              <w:rPr>
                <w:rFonts w:ascii="Tahoma" w:eastAsia="Calibri" w:hAnsi="Tahoma" w:cs="Tahoma"/>
                <w:b/>
                <w:color w:val="000000"/>
                <w:lang w:val="fr-FR"/>
              </w:rPr>
              <w:t xml:space="preserve">e matériel nécessaire : </w:t>
            </w:r>
          </w:p>
          <w:p w:rsidR="00C00238" w:rsidRPr="001F146E" w:rsidRDefault="003C060B">
            <w:pPr>
              <w:numPr>
                <w:ilvl w:val="0"/>
                <w:numId w:val="12"/>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Prévoir du matériel individuel (personnel ou pas)</w:t>
            </w:r>
            <w:r w:rsidRPr="001F146E">
              <w:rPr>
                <w:rFonts w:ascii="Tahoma" w:eastAsia="Calibri" w:hAnsi="Tahoma" w:cs="Tahoma"/>
                <w:lang w:val="fr-FR"/>
              </w:rPr>
              <w:t>;</w:t>
            </w:r>
          </w:p>
          <w:p w:rsidR="00C00238" w:rsidRPr="001F146E" w:rsidRDefault="003C060B">
            <w:pPr>
              <w:numPr>
                <w:ilvl w:val="0"/>
                <w:numId w:val="12"/>
              </w:num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Prévoir de neutraliser ce qui ne peut être utilisé (par ex : matériel difficilement nettoyable)</w:t>
            </w:r>
            <w:r w:rsidRPr="001F146E">
              <w:rPr>
                <w:rFonts w:ascii="Tahoma" w:eastAsia="Calibri" w:hAnsi="Tahoma" w:cs="Tahoma"/>
                <w:lang w:val="fr-FR"/>
              </w:rPr>
              <w:t>;</w:t>
            </w:r>
          </w:p>
          <w:p w:rsidR="00C00238" w:rsidRPr="001F146E" w:rsidRDefault="003C060B">
            <w:pPr>
              <w:numPr>
                <w:ilvl w:val="0"/>
                <w:numId w:val="12"/>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désinfection du matériel utilisé.</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rPr>
          <w:rFonts w:ascii="Tahoma" w:eastAsia="Calibri" w:hAnsi="Tahoma" w:cs="Tahoma"/>
          <w:color w:val="000000"/>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sz w:val="32"/>
          <w:szCs w:val="32"/>
          <w:lang w:val="fr-FR"/>
        </w:rPr>
        <w:lastRenderedPageBreak/>
        <w:t>Personnels</w:t>
      </w:r>
    </w:p>
    <w:p w:rsidR="00C00238" w:rsidRPr="001F146E" w:rsidRDefault="00C00238">
      <w:pPr>
        <w:pBdr>
          <w:top w:val="nil"/>
          <w:left w:val="nil"/>
          <w:bottom w:val="nil"/>
          <w:right w:val="nil"/>
          <w:between w:val="nil"/>
        </w:pBdr>
        <w:ind w:left="1080"/>
        <w:rPr>
          <w:rFonts w:ascii="Tahoma" w:eastAsia="Calibri" w:hAnsi="Tahoma" w:cs="Tahoma"/>
          <w:b/>
          <w:color w:val="000000"/>
          <w:lang w:val="fr-FR"/>
        </w:rPr>
      </w:pP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La responsabilité de l’employeur est engagée ici quant au risque de contamination.</w:t>
      </w:r>
    </w:p>
    <w:p w:rsidR="00C00238" w:rsidRPr="001F146E" w:rsidRDefault="003C060B">
      <w:pPr>
        <w:pBdr>
          <w:top w:val="nil"/>
          <w:left w:val="nil"/>
          <w:bottom w:val="nil"/>
          <w:right w:val="nil"/>
          <w:between w:val="nil"/>
        </w:pBdr>
        <w:rPr>
          <w:rFonts w:ascii="Tahoma" w:eastAsia="Calibri" w:hAnsi="Tahoma" w:cs="Tahoma"/>
          <w:color w:val="000000"/>
          <w:lang w:val="fr-FR"/>
        </w:rPr>
      </w:pPr>
      <w:r w:rsidRPr="001F146E">
        <w:rPr>
          <w:rFonts w:ascii="Tahoma" w:eastAsia="Calibri" w:hAnsi="Tahoma" w:cs="Tahoma"/>
          <w:color w:val="000000"/>
          <w:lang w:val="fr-FR"/>
        </w:rPr>
        <w:t xml:space="preserve">Le stock de matériel sanitaire (masques, gel et lingettes) devra être </w:t>
      </w:r>
      <w:r w:rsidR="001010B1" w:rsidRPr="001F146E">
        <w:rPr>
          <w:rFonts w:ascii="Tahoma" w:eastAsia="Calibri" w:hAnsi="Tahoma" w:cs="Tahoma"/>
          <w:color w:val="000000"/>
          <w:lang w:val="fr-FR"/>
        </w:rPr>
        <w:t>vérifié</w:t>
      </w:r>
      <w:r w:rsidRPr="001F146E">
        <w:rPr>
          <w:rFonts w:ascii="Tahoma" w:eastAsia="Calibri" w:hAnsi="Tahoma" w:cs="Tahoma"/>
          <w:color w:val="000000"/>
          <w:lang w:val="fr-FR"/>
        </w:rPr>
        <w:t xml:space="preserve"> régulièrement.</w:t>
      </w:r>
    </w:p>
    <w:p w:rsidR="00C00238" w:rsidRPr="001F146E" w:rsidRDefault="003C060B">
      <w:p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color w:val="000000"/>
          <w:lang w:val="fr-FR"/>
        </w:rPr>
        <w:t>La désinfection de son matériel doit être quotidienne</w:t>
      </w:r>
      <w:r w:rsidRPr="001F146E">
        <w:rPr>
          <w:rFonts w:ascii="Tahoma" w:eastAsia="Calibri" w:hAnsi="Tahoma" w:cs="Tahoma"/>
          <w:b/>
          <w:color w:val="000000"/>
          <w:lang w:val="fr-FR"/>
        </w:rPr>
        <w:t>.</w:t>
      </w: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 xml:space="preserve">Il faut envisager que sur la période </w:t>
      </w:r>
      <w:r w:rsidRPr="001F146E">
        <w:rPr>
          <w:rFonts w:ascii="Tahoma" w:eastAsia="Calibri" w:hAnsi="Tahoma" w:cs="Tahoma"/>
          <w:lang w:val="fr-FR"/>
        </w:rPr>
        <w:t xml:space="preserve">à venir </w:t>
      </w:r>
      <w:r w:rsidRPr="001F146E">
        <w:rPr>
          <w:rFonts w:ascii="Tahoma" w:eastAsia="Calibri" w:hAnsi="Tahoma" w:cs="Tahoma"/>
          <w:color w:val="000000"/>
          <w:lang w:val="fr-FR"/>
        </w:rPr>
        <w:t xml:space="preserve">d’autres personnels peuvent être amenés à travailler à l’école, </w:t>
      </w:r>
      <w:r w:rsidRPr="001F146E">
        <w:rPr>
          <w:rFonts w:ascii="Tahoma" w:eastAsia="Calibri" w:hAnsi="Tahoma" w:cs="Tahoma"/>
          <w:lang w:val="fr-FR"/>
        </w:rPr>
        <w:t>leur information doit être anticipée(le ministère s’est engagé à envoyer des documents dans cet objectif).</w:t>
      </w:r>
    </w:p>
    <w:p w:rsidR="00C00238" w:rsidRPr="001F146E" w:rsidRDefault="003C060B">
      <w:pPr>
        <w:jc w:val="both"/>
        <w:rPr>
          <w:rFonts w:ascii="Tahoma" w:eastAsia="Calibri" w:hAnsi="Tahoma" w:cs="Tahoma"/>
          <w:lang w:val="fr-FR"/>
        </w:rPr>
      </w:pPr>
      <w:r w:rsidRPr="001F146E">
        <w:rPr>
          <w:rFonts w:ascii="Tahoma" w:eastAsia="Calibri" w:hAnsi="Tahoma" w:cs="Tahoma"/>
          <w:lang w:val="fr-FR"/>
        </w:rPr>
        <w:t xml:space="preserve">Le port d’un masque « grand public », anti-projection, est rendu obligatoire pour tous les personnels intervenant à l’école et en contact direct avec les élèves. L’Éducation nationale doit fournir à ses agent-es deux masques par jour. Les personnels employés par les collectivités doivent également être équipés par leur employeur. </w:t>
      </w:r>
    </w:p>
    <w:p w:rsidR="00C00238" w:rsidRPr="001F146E" w:rsidRDefault="003C060B">
      <w:pPr>
        <w:jc w:val="both"/>
        <w:rPr>
          <w:rFonts w:ascii="Tahoma" w:eastAsia="Calibri" w:hAnsi="Tahoma" w:cs="Tahoma"/>
          <w:lang w:val="fr-FR"/>
        </w:rPr>
      </w:pPr>
      <w:r w:rsidRPr="001F146E">
        <w:rPr>
          <w:rFonts w:ascii="Tahoma" w:eastAsia="Calibri" w:hAnsi="Tahoma" w:cs="Tahoma"/>
          <w:lang w:val="fr-FR"/>
        </w:rPr>
        <w:t>Les masques ne sont obligatoires pour les élèves qu’à compter du collège. Ils peuvent néanmoins être portés par les élèves à l’école primaire, mais restent prohibés à l’école maternelle.</w:t>
      </w:r>
    </w:p>
    <w:p w:rsidR="00C00238" w:rsidRPr="001F146E" w:rsidRDefault="003C060B">
      <w:pPr>
        <w:jc w:val="both"/>
        <w:rPr>
          <w:rFonts w:ascii="Tahoma" w:eastAsia="Calibri" w:hAnsi="Tahoma" w:cs="Tahoma"/>
          <w:lang w:val="fr-FR"/>
        </w:rPr>
      </w:pPr>
      <w:r w:rsidRPr="001F146E">
        <w:rPr>
          <w:rFonts w:ascii="Tahoma" w:eastAsia="Calibri" w:hAnsi="Tahoma" w:cs="Tahoma"/>
          <w:lang w:val="fr-FR"/>
        </w:rPr>
        <w:t>Par ailleurs, tel que le plan de reprise a été annoncé, les enseignant-es seront amenés à travailler selon des modalités différentes en fonction de leur situation (en présentiel, à distance…), tout comme les personnels vulnérables ou vivant avec quelqu’un de vulnérable pourront bénéficier d’autorisations spéciales d’absence ou de congés maladie s’ils ne peuvent assurer l’enseignement à distance. Cela suppose d’avoir une vue d’ensemble pour assurer le service. La situation exceptionnelle de reprise peut également nécessiter la demande de personnels supplémentaires pour renforcer les effectifs.</w:t>
      </w:r>
    </w:p>
    <w:p w:rsidR="00C00238" w:rsidRPr="001F146E" w:rsidRDefault="00C00238">
      <w:pPr>
        <w:jc w:val="both"/>
        <w:rPr>
          <w:rFonts w:ascii="Tahoma" w:eastAsia="Tahoma" w:hAnsi="Tahoma" w:cs="Tahoma"/>
          <w:sz w:val="22"/>
          <w:szCs w:val="22"/>
          <w:lang w:val="fr-FR"/>
        </w:rPr>
      </w:pPr>
    </w:p>
    <w:p w:rsidR="00C00238" w:rsidRPr="001F146E" w:rsidRDefault="003C060B">
      <w:pPr>
        <w:jc w:val="both"/>
        <w:rPr>
          <w:rFonts w:ascii="Tahoma" w:eastAsia="Tahoma" w:hAnsi="Tahoma" w:cs="Tahoma"/>
          <w:b/>
          <w:sz w:val="22"/>
          <w:szCs w:val="22"/>
          <w:lang w:val="fr-FR"/>
        </w:rPr>
      </w:pPr>
      <w:r w:rsidRPr="001F146E">
        <w:rPr>
          <w:rFonts w:ascii="Tahoma" w:eastAsia="Tahoma" w:hAnsi="Tahoma" w:cs="Tahoma"/>
          <w:b/>
          <w:sz w:val="22"/>
          <w:szCs w:val="22"/>
          <w:lang w:val="fr-FR"/>
        </w:rPr>
        <w:t>Pour le SNUipp-FSU, les masques doivent être mis à disposition des personnels en quantité suffisante dès le 11 mai.</w:t>
      </w:r>
    </w:p>
    <w:p w:rsidR="00C00238" w:rsidRDefault="003C060B">
      <w:pPr>
        <w:jc w:val="both"/>
        <w:rPr>
          <w:rFonts w:ascii="Tahoma" w:eastAsia="Tahoma" w:hAnsi="Tahoma" w:cs="Tahoma"/>
          <w:b/>
          <w:sz w:val="22"/>
          <w:szCs w:val="22"/>
          <w:lang w:val="fr-FR"/>
        </w:rPr>
      </w:pPr>
      <w:r w:rsidRPr="001F146E">
        <w:rPr>
          <w:rFonts w:ascii="Tahoma" w:eastAsia="Tahoma" w:hAnsi="Tahoma" w:cs="Tahoma"/>
          <w:b/>
          <w:sz w:val="22"/>
          <w:szCs w:val="22"/>
          <w:lang w:val="fr-FR"/>
        </w:rPr>
        <w:t>Les personnels dit « fragiles » et/ou à risques, pour eux-mêmes ou pour leur entourage familial, ne pourront être présent-es dans les écoles, qu’ils soient enseignants ou non, comme les AESH. Le nombre de personnels présents dans les écoles fluctuera donc et devra être anticipé pour organiser l’accueil des élèves.</w:t>
      </w:r>
    </w:p>
    <w:p w:rsidR="003A410D" w:rsidRPr="001F146E" w:rsidRDefault="003A410D">
      <w:pPr>
        <w:jc w:val="both"/>
        <w:rPr>
          <w:rFonts w:ascii="Tahoma" w:eastAsia="Tahoma" w:hAnsi="Tahoma" w:cs="Tahoma"/>
          <w:b/>
          <w:sz w:val="22"/>
          <w:szCs w:val="22"/>
          <w:lang w:val="fr-FR"/>
        </w:rPr>
      </w:pPr>
    </w:p>
    <w:p w:rsidR="00C00238" w:rsidRPr="001F146E" w:rsidRDefault="00C00238">
      <w:pPr>
        <w:pBdr>
          <w:top w:val="nil"/>
          <w:left w:val="nil"/>
          <w:bottom w:val="nil"/>
          <w:right w:val="nil"/>
          <w:between w:val="nil"/>
        </w:pBdr>
        <w:ind w:left="1080"/>
        <w:rPr>
          <w:rFonts w:ascii="Tahoma" w:eastAsia="Calibri" w:hAnsi="Tahoma" w:cs="Tahoma"/>
          <w:b/>
          <w:color w:val="000000"/>
          <w:lang w:val="fr-FR"/>
        </w:rPr>
      </w:pPr>
    </w:p>
    <w:tbl>
      <w:tblPr>
        <w:tblStyle w:val="a5"/>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2"/>
        <w:gridCol w:w="3685"/>
        <w:gridCol w:w="3262"/>
        <w:gridCol w:w="1275"/>
      </w:tblGrid>
      <w:tr w:rsidR="00C00238" w:rsidRPr="001F146E" w:rsidTr="00B46390">
        <w:tc>
          <w:tcPr>
            <w:tcW w:w="6092"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62"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75"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B46390">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B46390">
        <w:trPr>
          <w:trHeight w:val="295"/>
        </w:trPr>
        <w:tc>
          <w:tcPr>
            <w:tcW w:w="6092" w:type="dxa"/>
            <w:tcBorders>
              <w:top w:val="single" w:sz="4" w:space="0" w:color="000000"/>
              <w:left w:val="single" w:sz="4" w:space="0" w:color="000000"/>
              <w:bottom w:val="single" w:sz="4" w:space="0" w:color="000000"/>
            </w:tcBorders>
            <w:shd w:val="clear" w:color="auto" w:fill="auto"/>
          </w:tcPr>
          <w:p w:rsidR="00C00238" w:rsidRPr="001F146E" w:rsidRDefault="00B46390" w:rsidP="00B46390">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xml:space="preserve">- </w:t>
            </w:r>
            <w:r w:rsidR="003C060B" w:rsidRPr="001F146E">
              <w:rPr>
                <w:rFonts w:ascii="Tahoma" w:eastAsia="Calibri" w:hAnsi="Tahoma" w:cs="Tahoma"/>
                <w:b/>
                <w:lang w:val="fr-FR"/>
              </w:rPr>
              <w:t xml:space="preserve">Assurer la continuité du service : </w:t>
            </w:r>
            <w:r w:rsidR="003C060B" w:rsidRPr="001F146E">
              <w:rPr>
                <w:rFonts w:ascii="Tahoma" w:eastAsia="Calibri" w:hAnsi="Tahoma" w:cs="Tahoma"/>
                <w:lang w:val="fr-FR"/>
              </w:rPr>
              <w:t>liste des enseignant-es disponibles (hors ASA et congé maladie). C’est à l’IEN de se rapprocher des enseignant</w:t>
            </w:r>
            <w:r w:rsidRPr="001F146E">
              <w:rPr>
                <w:rFonts w:ascii="Tahoma" w:eastAsia="Calibri" w:hAnsi="Tahoma" w:cs="Tahoma"/>
                <w:lang w:val="fr-FR"/>
              </w:rPr>
              <w:t xml:space="preserve">.es afin d’établir cette liste </w:t>
            </w:r>
            <w:r w:rsidR="003C060B" w:rsidRPr="001F146E">
              <w:rPr>
                <w:rFonts w:ascii="Tahoma" w:eastAsia="Calibri" w:hAnsi="Tahoma" w:cs="Tahoma"/>
                <w:lang w:val="fr-FR"/>
              </w:rPr>
              <w:t>qu’il/elle communiquera à chaque directeur-trice.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B46390">
            <w:pPr>
              <w:pBdr>
                <w:top w:val="nil"/>
                <w:left w:val="nil"/>
                <w:bottom w:val="nil"/>
                <w:right w:val="nil"/>
                <w:between w:val="nil"/>
              </w:pBdr>
              <w:ind w:left="62"/>
              <w:rPr>
                <w:rFonts w:ascii="Tahoma" w:eastAsia="Calibri" w:hAnsi="Tahoma" w:cs="Tahoma"/>
                <w:b/>
                <w:lang w:val="fr-FR"/>
              </w:rPr>
            </w:pPr>
            <w:r w:rsidRPr="001F146E">
              <w:rPr>
                <w:rFonts w:ascii="Tahoma" w:eastAsia="Calibri" w:hAnsi="Tahoma" w:cs="Tahoma"/>
                <w:b/>
                <w:lang w:val="fr-FR"/>
              </w:rPr>
              <w:lastRenderedPageBreak/>
              <w:t>- F</w:t>
            </w:r>
            <w:r w:rsidR="003C060B" w:rsidRPr="001F146E">
              <w:rPr>
                <w:rFonts w:ascii="Tahoma" w:eastAsia="Calibri" w:hAnsi="Tahoma" w:cs="Tahoma"/>
                <w:b/>
                <w:lang w:val="fr-FR"/>
              </w:rPr>
              <w:t>ormation aux gestes barrière et à l’utilisation des masques</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B46390">
        <w:trPr>
          <w:trHeight w:val="295"/>
        </w:trPr>
        <w:tc>
          <w:tcPr>
            <w:tcW w:w="6092" w:type="dxa"/>
            <w:tcBorders>
              <w:top w:val="single" w:sz="4" w:space="0" w:color="000000"/>
              <w:left w:val="single" w:sz="4" w:space="0" w:color="000000"/>
              <w:bottom w:val="single" w:sz="4" w:space="0" w:color="000000"/>
            </w:tcBorders>
            <w:shd w:val="clear" w:color="auto" w:fill="auto"/>
          </w:tcPr>
          <w:p w:rsidR="00C00238" w:rsidRPr="001F146E" w:rsidRDefault="00B46390">
            <w:p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 P</w:t>
            </w:r>
            <w:r w:rsidR="003C060B" w:rsidRPr="001F146E">
              <w:rPr>
                <w:rFonts w:ascii="Tahoma" w:eastAsia="Calibri" w:hAnsi="Tahoma" w:cs="Tahoma"/>
                <w:b/>
                <w:lang w:val="fr-FR"/>
              </w:rPr>
              <w:t xml:space="preserve">révoir informations des mesures prises pour l’ensemble des personnels intervenants dans l’école (par ex. par affichage) : </w:t>
            </w:r>
            <w:r w:rsidR="003C060B" w:rsidRPr="001F146E">
              <w:rPr>
                <w:rFonts w:ascii="Tahoma" w:eastAsia="Calibri" w:hAnsi="Tahoma" w:cs="Tahoma"/>
                <w:lang w:val="fr-FR"/>
              </w:rPr>
              <w:t>enseignants de l’école, AESH, ATSEM, remplaçant-es ; personnels RASED…</w:t>
            </w:r>
          </w:p>
          <w:p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Plannings d’utilisation des salles</w:t>
            </w:r>
            <w:r w:rsidR="00B46390" w:rsidRPr="001F146E">
              <w:rPr>
                <w:rFonts w:ascii="Tahoma" w:eastAsia="Calibri" w:hAnsi="Tahoma" w:cs="Tahoma"/>
                <w:lang w:val="fr-FR"/>
              </w:rPr>
              <w:t> ;</w:t>
            </w:r>
          </w:p>
          <w:p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Horaires des entrées/sorties, récréations…</w:t>
            </w:r>
          </w:p>
          <w:p w:rsidR="00C00238" w:rsidRPr="001F146E" w:rsidRDefault="003C060B" w:rsidP="00B46390">
            <w:pPr>
              <w:pStyle w:val="Paragraphedeliste"/>
              <w:numPr>
                <w:ilvl w:val="0"/>
                <w:numId w:val="14"/>
              </w:numPr>
              <w:pBdr>
                <w:top w:val="nil"/>
                <w:left w:val="nil"/>
                <w:bottom w:val="nil"/>
                <w:right w:val="nil"/>
                <w:between w:val="nil"/>
              </w:pBdr>
              <w:rPr>
                <w:rFonts w:ascii="Tahoma" w:eastAsia="Calibri" w:hAnsi="Tahoma" w:cs="Tahoma"/>
                <w:b/>
                <w:lang w:val="fr-FR"/>
              </w:rPr>
            </w:pPr>
            <w:r w:rsidRPr="001F146E">
              <w:rPr>
                <w:rFonts w:ascii="Tahoma" w:eastAsia="Calibri" w:hAnsi="Tahoma" w:cs="Tahoma"/>
                <w:lang w:val="fr-FR"/>
              </w:rPr>
              <w:t>Consignes de circulation</w:t>
            </w:r>
            <w:r w:rsidR="00F124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F12433">
        <w:trPr>
          <w:trHeight w:val="295"/>
        </w:trPr>
        <w:tc>
          <w:tcPr>
            <w:tcW w:w="6092"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B46390">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P</w:t>
            </w:r>
            <w:r w:rsidR="003C060B" w:rsidRPr="001F146E">
              <w:rPr>
                <w:rFonts w:ascii="Tahoma" w:eastAsia="Calibri" w:hAnsi="Tahoma" w:cs="Tahoma"/>
                <w:b/>
                <w:lang w:val="fr-FR"/>
              </w:rPr>
              <w:t xml:space="preserve">révoir le matériel sanitaire en nombre : </w:t>
            </w:r>
            <w:r w:rsidR="003C060B" w:rsidRPr="001F146E">
              <w:rPr>
                <w:rFonts w:ascii="Tahoma" w:eastAsia="Calibri" w:hAnsi="Tahoma" w:cs="Tahoma"/>
                <w:lang w:val="fr-FR"/>
              </w:rPr>
              <w:t>en fonction du nombre d’adultes pour une durée donnée afin d’éviter la rupture de stock.</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F12433">
        <w:trPr>
          <w:trHeight w:val="650"/>
        </w:trPr>
        <w:tc>
          <w:tcPr>
            <w:tcW w:w="6092"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80"/>
              <w:rPr>
                <w:rFonts w:ascii="Tahoma" w:eastAsia="Calibri" w:hAnsi="Tahoma" w:cs="Tahoma"/>
                <w:lang w:val="fr-FR"/>
              </w:rPr>
            </w:pPr>
            <w:r w:rsidRPr="001F146E">
              <w:rPr>
                <w:rFonts w:ascii="Tahoma" w:eastAsia="Calibri" w:hAnsi="Tahoma" w:cs="Tahoma"/>
                <w:lang w:val="fr-FR"/>
              </w:rPr>
              <w:t xml:space="preserve">- </w:t>
            </w:r>
            <w:r w:rsidR="00B46390" w:rsidRPr="001F146E">
              <w:rPr>
                <w:rFonts w:ascii="Tahoma" w:eastAsia="Calibri" w:hAnsi="Tahoma" w:cs="Tahoma"/>
                <w:b/>
                <w:lang w:val="fr-FR"/>
              </w:rPr>
              <w:t>P</w:t>
            </w:r>
            <w:r w:rsidRPr="001F146E">
              <w:rPr>
                <w:rFonts w:ascii="Tahoma" w:eastAsia="Calibri" w:hAnsi="Tahoma" w:cs="Tahoma"/>
                <w:b/>
                <w:lang w:val="fr-FR"/>
              </w:rPr>
              <w:t>révention:</w:t>
            </w:r>
            <w:r w:rsidRPr="001F146E">
              <w:rPr>
                <w:rFonts w:ascii="Tahoma" w:eastAsia="Calibri" w:hAnsi="Tahoma" w:cs="Tahoma"/>
                <w:lang w:val="fr-FR"/>
              </w:rPr>
              <w:t xml:space="preserve"> Chaque enseignant-e doit prendre sa température avant de venir à l’école et rester chez lui-elle en cas de fièvre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B46390">
        <w:trPr>
          <w:trHeight w:val="650"/>
        </w:trPr>
        <w:tc>
          <w:tcPr>
            <w:tcW w:w="6092" w:type="dxa"/>
            <w:tcBorders>
              <w:top w:val="single" w:sz="4" w:space="0" w:color="000000"/>
              <w:left w:val="single" w:sz="4" w:space="0" w:color="000000"/>
              <w:bottom w:val="single" w:sz="4" w:space="0" w:color="000000"/>
            </w:tcBorders>
            <w:shd w:val="clear" w:color="auto" w:fill="EEEEEE"/>
          </w:tcPr>
          <w:p w:rsidR="00C00238" w:rsidRPr="001F146E" w:rsidRDefault="00B46390" w:rsidP="00B46390">
            <w:pPr>
              <w:pStyle w:val="Paragraphedeliste"/>
              <w:numPr>
                <w:ilvl w:val="0"/>
                <w:numId w:val="5"/>
              </w:numPr>
              <w:pBdr>
                <w:top w:val="nil"/>
                <w:left w:val="nil"/>
                <w:bottom w:val="nil"/>
                <w:right w:val="nil"/>
                <w:between w:val="nil"/>
              </w:pBdr>
              <w:rPr>
                <w:rFonts w:ascii="Tahoma" w:eastAsia="Calibri" w:hAnsi="Tahoma" w:cs="Tahoma"/>
                <w:lang w:val="fr-FR"/>
              </w:rPr>
            </w:pPr>
            <w:r w:rsidRPr="001F146E">
              <w:rPr>
                <w:rFonts w:ascii="Tahoma" w:eastAsia="Calibri" w:hAnsi="Tahoma" w:cs="Tahoma"/>
                <w:b/>
                <w:lang w:val="fr-FR"/>
              </w:rPr>
              <w:t>P</w:t>
            </w:r>
            <w:r w:rsidR="003C060B" w:rsidRPr="001F146E">
              <w:rPr>
                <w:rFonts w:ascii="Tahoma" w:eastAsia="Calibri" w:hAnsi="Tahoma" w:cs="Tahoma"/>
                <w:b/>
                <w:lang w:val="fr-FR"/>
              </w:rPr>
              <w:t>révoir la liste et les coordonnées des personnels ressource</w:t>
            </w:r>
            <w:r w:rsidR="003C060B" w:rsidRPr="001F146E">
              <w:rPr>
                <w:rFonts w:ascii="Tahoma" w:eastAsia="Calibri" w:hAnsi="Tahoma" w:cs="Tahoma"/>
                <w:lang w:val="fr-FR"/>
              </w:rPr>
              <w:t xml:space="preserve"> à afficher à l’attention des personnels de l’école : médecin et infirmière scolaires ; </w:t>
            </w:r>
          </w:p>
          <w:p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Service</w:t>
            </w:r>
            <w:r w:rsidR="003C060B" w:rsidRPr="001F146E">
              <w:rPr>
                <w:rFonts w:ascii="Tahoma" w:eastAsia="Calibri" w:hAnsi="Tahoma" w:cs="Tahoma"/>
                <w:lang w:val="fr-FR"/>
              </w:rPr>
              <w:t xml:space="preserve"> de médecine de prévention ; </w:t>
            </w:r>
          </w:p>
          <w:p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Membres</w:t>
            </w:r>
            <w:r w:rsidR="003C060B" w:rsidRPr="001F146E">
              <w:rPr>
                <w:rFonts w:ascii="Tahoma" w:eastAsia="Calibri" w:hAnsi="Tahoma" w:cs="Tahoma"/>
                <w:lang w:val="fr-FR"/>
              </w:rPr>
              <w:t xml:space="preserve"> du CHSCT ; </w:t>
            </w:r>
          </w:p>
          <w:p w:rsidR="00C00238" w:rsidRPr="001F146E" w:rsidRDefault="00F12433" w:rsidP="00B46390">
            <w:pPr>
              <w:pStyle w:val="Paragraphedeliste"/>
              <w:numPr>
                <w:ilvl w:val="0"/>
                <w:numId w:val="15"/>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Assistant-e</w:t>
            </w:r>
            <w:r w:rsidR="003C060B" w:rsidRPr="001F146E">
              <w:rPr>
                <w:rFonts w:ascii="Tahoma" w:eastAsia="Calibri" w:hAnsi="Tahoma" w:cs="Tahoma"/>
                <w:lang w:val="fr-FR"/>
              </w:rPr>
              <w:t xml:space="preserve"> de prévention ; </w:t>
            </w:r>
          </w:p>
        </w:tc>
        <w:tc>
          <w:tcPr>
            <w:tcW w:w="3685" w:type="dxa"/>
            <w:tcBorders>
              <w:top w:val="single" w:sz="4" w:space="0" w:color="000000"/>
              <w:left w:val="single" w:sz="4" w:space="0" w:color="000000"/>
              <w:bottom w:val="single" w:sz="4" w:space="0" w:color="000000"/>
              <w:right w:val="single" w:sz="4" w:space="0" w:color="000000"/>
            </w:tcBorders>
            <w:shd w:val="clear" w:color="auto" w:fill="EEEEEE"/>
          </w:tcPr>
          <w:p w:rsidR="00C00238" w:rsidRPr="001F146E" w:rsidRDefault="00C00238">
            <w:pPr>
              <w:rPr>
                <w:rFonts w:ascii="Tahoma" w:eastAsia="Calibri" w:hAnsi="Tahoma" w:cs="Tahoma"/>
                <w:lang w:val="fr-FR"/>
              </w:rPr>
            </w:pPr>
          </w:p>
        </w:tc>
        <w:tc>
          <w:tcPr>
            <w:tcW w:w="3262"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EEEEEE"/>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ind w:left="1080"/>
        <w:rPr>
          <w:rFonts w:ascii="Tahoma" w:eastAsia="Calibri" w:hAnsi="Tahoma" w:cs="Tahoma"/>
          <w:color w:val="000000"/>
          <w:lang w:val="fr-FR"/>
        </w:rPr>
      </w:pPr>
    </w:p>
    <w:p w:rsidR="003A410D" w:rsidRDefault="003A410D">
      <w:pPr>
        <w:rPr>
          <w:rFonts w:ascii="Tahoma" w:hAnsi="Tahoma" w:cs="Tahoma"/>
          <w:lang w:val="fr-FR"/>
        </w:rPr>
      </w:pPr>
    </w:p>
    <w:p w:rsidR="00C00238" w:rsidRPr="001F146E" w:rsidRDefault="003C060B">
      <w:pPr>
        <w:rPr>
          <w:rFonts w:ascii="Tahoma" w:eastAsia="Calibri" w:hAnsi="Tahoma" w:cs="Tahoma"/>
          <w:lang w:val="fr-FR"/>
        </w:rPr>
      </w:pPr>
      <w:r w:rsidRPr="001F146E">
        <w:rPr>
          <w:rFonts w:ascii="Tahoma" w:hAnsi="Tahoma" w:cs="Tahoma"/>
          <w:lang w:val="fr-FR"/>
        </w:rPr>
        <w:br w:type="page"/>
      </w:r>
    </w:p>
    <w:p w:rsidR="00C00238" w:rsidRPr="001F146E" w:rsidRDefault="003C060B">
      <w:pPr>
        <w:numPr>
          <w:ilvl w:val="0"/>
          <w:numId w:val="2"/>
        </w:numPr>
        <w:pBdr>
          <w:top w:val="nil"/>
          <w:left w:val="nil"/>
          <w:bottom w:val="nil"/>
          <w:right w:val="nil"/>
          <w:between w:val="nil"/>
        </w:pBdr>
        <w:rPr>
          <w:rFonts w:ascii="Tahoma" w:eastAsia="Calibri" w:hAnsi="Tahoma" w:cs="Tahoma"/>
          <w:b/>
          <w:color w:val="000000"/>
          <w:sz w:val="32"/>
          <w:szCs w:val="32"/>
          <w:lang w:val="fr-FR"/>
        </w:rPr>
      </w:pPr>
      <w:r w:rsidRPr="001F146E">
        <w:rPr>
          <w:rFonts w:ascii="Tahoma" w:eastAsia="Calibri" w:hAnsi="Tahoma" w:cs="Tahoma"/>
          <w:b/>
          <w:color w:val="000000"/>
          <w:sz w:val="32"/>
          <w:szCs w:val="32"/>
          <w:lang w:val="fr-FR"/>
        </w:rPr>
        <w:lastRenderedPageBreak/>
        <w:t>Cas suspect/avéré</w:t>
      </w:r>
    </w:p>
    <w:p w:rsidR="00C00238" w:rsidRPr="001F146E" w:rsidRDefault="00C00238">
      <w:pPr>
        <w:pBdr>
          <w:top w:val="nil"/>
          <w:left w:val="nil"/>
          <w:bottom w:val="nil"/>
          <w:right w:val="nil"/>
          <w:between w:val="nil"/>
        </w:pBdr>
        <w:ind w:left="1080"/>
        <w:rPr>
          <w:rFonts w:ascii="Tahoma" w:eastAsia="Calibri" w:hAnsi="Tahoma" w:cs="Tahoma"/>
          <w:b/>
          <w:color w:val="000000"/>
          <w:sz w:val="32"/>
          <w:szCs w:val="32"/>
          <w:lang w:val="fr-FR"/>
        </w:rPr>
      </w:pPr>
    </w:p>
    <w:p w:rsidR="00C00238" w:rsidRPr="001F146E" w:rsidRDefault="003C060B">
      <w:pPr>
        <w:pBdr>
          <w:top w:val="nil"/>
          <w:left w:val="nil"/>
          <w:bottom w:val="nil"/>
          <w:right w:val="nil"/>
          <w:between w:val="nil"/>
        </w:pBdr>
        <w:rPr>
          <w:rFonts w:ascii="Tahoma" w:eastAsia="Calibri" w:hAnsi="Tahoma" w:cs="Tahoma"/>
          <w:lang w:val="fr-FR"/>
        </w:rPr>
      </w:pPr>
      <w:r w:rsidRPr="001F146E">
        <w:rPr>
          <w:rFonts w:ascii="Tahoma" w:eastAsia="Calibri" w:hAnsi="Tahoma" w:cs="Tahoma"/>
          <w:color w:val="000000"/>
          <w:lang w:val="fr-FR"/>
        </w:rPr>
        <w:t>Le ministère a prévu un protocole en c</w:t>
      </w:r>
      <w:r w:rsidRPr="001F146E">
        <w:rPr>
          <w:rFonts w:ascii="Tahoma" w:eastAsia="Calibri" w:hAnsi="Tahoma" w:cs="Tahoma"/>
          <w:lang w:val="fr-FR"/>
        </w:rPr>
        <w:t xml:space="preserve">as de suspicion de contamination d’un élève ou d’un adulte de l’école : isolement de la personne dans une pièce dédiée jusqu’à la prise en charge par les parents ou la médecine scolaire. Ce sont les autorités sanitaires locales qui prennent la décision d’un test généralisé ou encore de la fermeture de la classe ou de l’école. </w:t>
      </w:r>
    </w:p>
    <w:p w:rsidR="00C00238" w:rsidRPr="001F146E" w:rsidRDefault="003C060B">
      <w:pPr>
        <w:jc w:val="both"/>
        <w:rPr>
          <w:rFonts w:ascii="Tahoma" w:eastAsia="Calibri" w:hAnsi="Tahoma" w:cs="Tahoma"/>
          <w:lang w:val="fr-FR"/>
        </w:rPr>
      </w:pPr>
      <w:r w:rsidRPr="001F146E">
        <w:rPr>
          <w:rFonts w:ascii="Tahoma" w:eastAsia="Calibri" w:hAnsi="Tahoma" w:cs="Tahoma"/>
          <w:lang w:val="fr-FR"/>
        </w:rPr>
        <w:t xml:space="preserve">Les parents d’élèves sont engagés à ne pas mettre leur enfant à l’école en cas de symptômes évoquant un Covid chez l’élève ou dans la famille. Ils sont invités à prendre la température de leur enfant avant de partir à l’école et à ne pas les mettre à l’école en cas de fièvre (37,8°C). Il en va de même pour les adultes de l’école. Néanmoins des symptômes peuvent se développer pendant la journée, ce qui doit amener à anticiper cette situation. </w:t>
      </w:r>
    </w:p>
    <w:p w:rsidR="00C00238" w:rsidRPr="001F146E" w:rsidRDefault="00C00238">
      <w:pPr>
        <w:jc w:val="both"/>
        <w:rPr>
          <w:rFonts w:ascii="Tahoma" w:eastAsia="Calibri" w:hAnsi="Tahoma" w:cs="Tahoma"/>
          <w:lang w:val="fr-FR"/>
        </w:rPr>
      </w:pPr>
    </w:p>
    <w:p w:rsidR="00C00238" w:rsidRPr="001F146E" w:rsidRDefault="003C060B">
      <w:pPr>
        <w:pBdr>
          <w:top w:val="nil"/>
          <w:left w:val="nil"/>
          <w:bottom w:val="nil"/>
          <w:right w:val="nil"/>
          <w:between w:val="nil"/>
        </w:pBdr>
        <w:rPr>
          <w:rFonts w:ascii="Tahoma" w:eastAsia="Calibri" w:hAnsi="Tahoma" w:cs="Tahoma"/>
          <w:b/>
          <w:color w:val="000000"/>
          <w:lang w:val="fr-FR"/>
        </w:rPr>
      </w:pPr>
      <w:r w:rsidRPr="001F146E">
        <w:rPr>
          <w:rFonts w:ascii="Tahoma" w:eastAsia="Calibri" w:hAnsi="Tahoma" w:cs="Tahoma"/>
          <w:b/>
          <w:color w:val="000000"/>
          <w:lang w:val="fr-FR"/>
        </w:rPr>
        <w:t>Pour le SNUipp-FSU, des mesures de précautions doivent être prises très rapidement en cas de malade avéré.</w:t>
      </w:r>
    </w:p>
    <w:p w:rsidR="00C00238" w:rsidRPr="001F146E" w:rsidRDefault="00C00238">
      <w:pPr>
        <w:pBdr>
          <w:top w:val="nil"/>
          <w:left w:val="nil"/>
          <w:bottom w:val="nil"/>
          <w:right w:val="nil"/>
          <w:between w:val="nil"/>
        </w:pBdr>
        <w:rPr>
          <w:rFonts w:ascii="Tahoma" w:eastAsia="Calibri" w:hAnsi="Tahoma" w:cs="Tahoma"/>
          <w:b/>
          <w:color w:val="000000"/>
          <w:lang w:val="fr-FR"/>
        </w:rPr>
      </w:pPr>
    </w:p>
    <w:tbl>
      <w:tblPr>
        <w:tblStyle w:val="a6"/>
        <w:tblW w:w="14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3"/>
        <w:gridCol w:w="3685"/>
        <w:gridCol w:w="3246"/>
        <w:gridCol w:w="1290"/>
      </w:tblGrid>
      <w:tr w:rsidR="00C00238" w:rsidRPr="001F146E" w:rsidTr="00F12433">
        <w:tc>
          <w:tcPr>
            <w:tcW w:w="6093" w:type="dxa"/>
            <w:tcBorders>
              <w:top w:val="single" w:sz="4" w:space="0" w:color="000000"/>
              <w:left w:val="single" w:sz="4" w:space="0" w:color="000000"/>
              <w:bottom w:val="single" w:sz="4" w:space="0" w:color="000000"/>
            </w:tcBorders>
            <w:shd w:val="clear" w:color="auto" w:fill="BDC0BF"/>
          </w:tcPr>
          <w:p w:rsidR="00C00238" w:rsidRPr="001F146E" w:rsidRDefault="00C00238">
            <w:pPr>
              <w:rPr>
                <w:rFonts w:ascii="Tahoma" w:eastAsia="Calibri" w:hAnsi="Tahoma" w:cs="Tahoma"/>
                <w:lang w:val="fr-FR"/>
              </w:rPr>
            </w:pPr>
          </w:p>
        </w:tc>
        <w:tc>
          <w:tcPr>
            <w:tcW w:w="3685" w:type="dxa"/>
            <w:tcBorders>
              <w:top w:val="single" w:sz="4" w:space="0" w:color="000000"/>
              <w:left w:val="single" w:sz="4" w:space="0" w:color="000000"/>
              <w:bottom w:val="single" w:sz="4" w:space="0" w:color="000000"/>
              <w:right w:val="single" w:sz="4" w:space="0" w:color="000000"/>
            </w:tcBorders>
            <w:shd w:val="clear" w:color="auto" w:fill="BDC0BF"/>
          </w:tcPr>
          <w:p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Solutions à mettre en œuvre</w:t>
            </w:r>
          </w:p>
        </w:tc>
        <w:tc>
          <w:tcPr>
            <w:tcW w:w="3246"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Besoins matériels</w:t>
            </w:r>
          </w:p>
        </w:tc>
        <w:tc>
          <w:tcPr>
            <w:tcW w:w="1290" w:type="dxa"/>
            <w:tcBorders>
              <w:top w:val="single" w:sz="4" w:space="0" w:color="000000"/>
              <w:left w:val="single" w:sz="4" w:space="0" w:color="000000"/>
              <w:bottom w:val="single" w:sz="4" w:space="0" w:color="000000"/>
              <w:right w:val="single" w:sz="4" w:space="0" w:color="000000"/>
            </w:tcBorders>
            <w:shd w:val="clear" w:color="auto" w:fill="BDC0BF"/>
            <w:tcMar>
              <w:top w:w="0" w:type="dxa"/>
              <w:left w:w="7" w:type="dxa"/>
              <w:bottom w:w="0" w:type="dxa"/>
              <w:right w:w="10" w:type="dxa"/>
            </w:tcMar>
          </w:tcPr>
          <w:p w:rsidR="00C00238" w:rsidRPr="001F146E" w:rsidRDefault="003C060B" w:rsidP="00F12433">
            <w:pPr>
              <w:pBdr>
                <w:top w:val="nil"/>
                <w:left w:val="nil"/>
                <w:bottom w:val="nil"/>
                <w:right w:val="nil"/>
                <w:between w:val="nil"/>
              </w:pBdr>
              <w:tabs>
                <w:tab w:val="center" w:pos="2600"/>
              </w:tabs>
              <w:jc w:val="center"/>
              <w:rPr>
                <w:rFonts w:ascii="Tahoma" w:eastAsia="Calibri" w:hAnsi="Tahoma" w:cs="Tahoma"/>
                <w:b/>
                <w:color w:val="000000"/>
                <w:sz w:val="18"/>
                <w:szCs w:val="20"/>
                <w:lang w:val="fr-FR"/>
              </w:rPr>
            </w:pPr>
            <w:r w:rsidRPr="001F146E">
              <w:rPr>
                <w:rFonts w:ascii="Tahoma" w:eastAsia="Calibri" w:hAnsi="Tahoma" w:cs="Tahoma"/>
                <w:b/>
                <w:color w:val="000000"/>
                <w:sz w:val="18"/>
                <w:szCs w:val="20"/>
                <w:lang w:val="fr-FR"/>
              </w:rPr>
              <w:t>Réalisable : O/N</w:t>
            </w:r>
          </w:p>
        </w:tc>
      </w:tr>
      <w:tr w:rsidR="00C00238" w:rsidRPr="001F146E" w:rsidTr="00F12433">
        <w:trPr>
          <w:trHeight w:val="29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F12433" w:rsidP="00F12433">
            <w:pPr>
              <w:pBdr>
                <w:top w:val="nil"/>
                <w:left w:val="nil"/>
                <w:bottom w:val="nil"/>
                <w:right w:val="nil"/>
                <w:between w:val="nil"/>
              </w:pBdr>
              <w:ind w:left="62"/>
              <w:rPr>
                <w:rFonts w:ascii="Tahoma" w:eastAsia="Calibri" w:hAnsi="Tahoma" w:cs="Tahoma"/>
                <w:lang w:val="fr-FR"/>
              </w:rPr>
            </w:pPr>
            <w:r w:rsidRPr="001F146E">
              <w:rPr>
                <w:rFonts w:ascii="Tahoma" w:eastAsia="Calibri" w:hAnsi="Tahoma" w:cs="Tahoma"/>
                <w:b/>
                <w:lang w:val="fr-FR"/>
              </w:rPr>
              <w:t>- I</w:t>
            </w:r>
            <w:r w:rsidR="003C060B" w:rsidRPr="001F146E">
              <w:rPr>
                <w:rFonts w:ascii="Tahoma" w:eastAsia="Calibri" w:hAnsi="Tahoma" w:cs="Tahoma"/>
                <w:b/>
                <w:lang w:val="fr-FR"/>
              </w:rPr>
              <w:t>dentifier un espace dédié</w:t>
            </w:r>
            <w:r w:rsidR="003C060B" w:rsidRPr="001F146E">
              <w:rPr>
                <w:rFonts w:ascii="Tahoma" w:eastAsia="Calibri" w:hAnsi="Tahoma" w:cs="Tahoma"/>
                <w:lang w:val="fr-FR"/>
              </w:rPr>
              <w:t xml:space="preserve"> pour isoler l’enfant ou l’adulte</w:t>
            </w:r>
          </w:p>
          <w:p w:rsidR="00C00238" w:rsidRPr="001F146E" w:rsidRDefault="003C060B" w:rsidP="00F12433">
            <w:pPr>
              <w:pStyle w:val="Paragraphedeliste"/>
              <w:numPr>
                <w:ilvl w:val="0"/>
                <w:numId w:val="16"/>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l’affichage</w:t>
            </w:r>
            <w:r w:rsidR="00F12433" w:rsidRPr="001F146E">
              <w:rPr>
                <w:rFonts w:ascii="Tahoma" w:eastAsia="Calibri" w:hAnsi="Tahoma" w:cs="Tahoma"/>
                <w:lang w:val="fr-FR"/>
              </w:rPr>
              <w:t> ;</w:t>
            </w:r>
          </w:p>
          <w:p w:rsidR="00C00238" w:rsidRPr="001F146E" w:rsidRDefault="003C060B" w:rsidP="00F12433">
            <w:pPr>
              <w:pStyle w:val="Paragraphedeliste"/>
              <w:numPr>
                <w:ilvl w:val="0"/>
                <w:numId w:val="16"/>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surveillance de l’enfant développant des symptômes</w:t>
            </w:r>
            <w:r w:rsidR="00F12433" w:rsidRPr="001F146E">
              <w:rPr>
                <w:rFonts w:ascii="Tahoma" w:eastAsia="Calibri" w:hAnsi="Tahoma" w:cs="Tahoma"/>
                <w:lang w:val="fr-FR"/>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942D00">
        <w:trPr>
          <w:trHeight w:val="295"/>
        </w:trPr>
        <w:tc>
          <w:tcPr>
            <w:tcW w:w="6093" w:type="dxa"/>
            <w:tcBorders>
              <w:top w:val="single" w:sz="4" w:space="0" w:color="000000"/>
              <w:left w:val="single" w:sz="4" w:space="0" w:color="000000"/>
              <w:bottom w:val="single" w:sz="4" w:space="0" w:color="000000"/>
            </w:tcBorders>
            <w:shd w:val="clear" w:color="auto" w:fill="F2F2F2" w:themeFill="background1" w:themeFillShade="F2"/>
          </w:tcPr>
          <w:p w:rsidR="00C00238" w:rsidRPr="001F146E" w:rsidRDefault="003C060B">
            <w:pPr>
              <w:pBdr>
                <w:top w:val="nil"/>
                <w:left w:val="nil"/>
                <w:bottom w:val="nil"/>
                <w:right w:val="nil"/>
                <w:between w:val="nil"/>
              </w:pBdr>
              <w:rPr>
                <w:rFonts w:ascii="Tahoma" w:eastAsia="Calibri" w:hAnsi="Tahoma" w:cs="Tahoma"/>
                <w:b/>
                <w:lang w:val="fr-FR"/>
              </w:rPr>
            </w:pPr>
            <w:r w:rsidRPr="001F146E">
              <w:rPr>
                <w:rFonts w:ascii="Tahoma" w:eastAsia="Calibri" w:hAnsi="Tahoma" w:cs="Tahoma"/>
                <w:b/>
                <w:lang w:val="fr-FR"/>
              </w:rPr>
              <w:t>- Organiser l’espace dédié :</w:t>
            </w:r>
          </w:p>
          <w:p w:rsidR="00C00238" w:rsidRPr="001F146E" w:rsidRDefault="003C060B" w:rsidP="00F12433">
            <w:pPr>
              <w:pStyle w:val="Paragraphedeliste"/>
              <w:numPr>
                <w:ilvl w:val="0"/>
                <w:numId w:val="1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Disposer de masques de protection pour les adultes et les élèves, du gel hydro alcoolique, lingettes virucides)</w:t>
            </w:r>
          </w:p>
          <w:p w:rsidR="00C00238" w:rsidRPr="001F146E" w:rsidRDefault="003C060B" w:rsidP="00F12433">
            <w:pPr>
              <w:pStyle w:val="Paragraphedeliste"/>
              <w:numPr>
                <w:ilvl w:val="0"/>
                <w:numId w:val="17"/>
              </w:numPr>
              <w:pBdr>
                <w:top w:val="nil"/>
                <w:left w:val="nil"/>
                <w:bottom w:val="nil"/>
                <w:right w:val="nil"/>
                <w:between w:val="nil"/>
              </w:pBdr>
              <w:rPr>
                <w:rFonts w:ascii="Tahoma" w:eastAsia="Calibri" w:hAnsi="Tahoma" w:cs="Tahoma"/>
                <w:lang w:val="fr-FR"/>
              </w:rPr>
            </w:pPr>
            <w:r w:rsidRPr="001F146E">
              <w:rPr>
                <w:rFonts w:ascii="Tahoma" w:eastAsia="Calibri" w:hAnsi="Tahoma" w:cs="Tahoma"/>
                <w:lang w:val="fr-FR"/>
              </w:rPr>
              <w:t>Prévoir la prise de température des élèves à l’aide d’un thermomètre sans contact</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 w:type="dxa"/>
              <w:bottom w:w="0" w:type="dxa"/>
              <w:right w:w="10" w:type="dxa"/>
            </w:tcMar>
          </w:tcPr>
          <w:p w:rsidR="00C00238" w:rsidRPr="001F146E" w:rsidRDefault="00C00238">
            <w:pPr>
              <w:rPr>
                <w:rFonts w:ascii="Tahoma" w:eastAsia="Calibri" w:hAnsi="Tahoma" w:cs="Tahoma"/>
                <w:lang w:val="fr-FR"/>
              </w:rPr>
            </w:pPr>
          </w:p>
        </w:tc>
      </w:tr>
      <w:tr w:rsidR="00C00238" w:rsidRPr="001F146E" w:rsidTr="00F12433">
        <w:trPr>
          <w:trHeight w:val="845"/>
        </w:trPr>
        <w:tc>
          <w:tcPr>
            <w:tcW w:w="6093" w:type="dxa"/>
            <w:tcBorders>
              <w:top w:val="single" w:sz="4" w:space="0" w:color="000000"/>
              <w:left w:val="single" w:sz="4" w:space="0" w:color="000000"/>
              <w:bottom w:val="single" w:sz="4" w:space="0" w:color="000000"/>
            </w:tcBorders>
            <w:shd w:val="clear" w:color="auto" w:fill="auto"/>
          </w:tcPr>
          <w:p w:rsidR="00C00238" w:rsidRPr="001F146E" w:rsidRDefault="003C060B">
            <w:pPr>
              <w:pBdr>
                <w:top w:val="nil"/>
                <w:left w:val="nil"/>
                <w:bottom w:val="nil"/>
                <w:right w:val="nil"/>
                <w:between w:val="nil"/>
              </w:pBdr>
              <w:ind w:left="62"/>
              <w:rPr>
                <w:rFonts w:ascii="Tahoma" w:eastAsia="Calibri" w:hAnsi="Tahoma" w:cs="Tahoma"/>
                <w:b/>
                <w:lang w:val="fr-FR"/>
              </w:rPr>
            </w:pPr>
            <w:r w:rsidRPr="001F146E">
              <w:rPr>
                <w:rFonts w:ascii="Tahoma" w:eastAsia="Calibri" w:hAnsi="Tahoma" w:cs="Tahoma"/>
                <w:b/>
                <w:lang w:val="fr-FR"/>
              </w:rPr>
              <w:t xml:space="preserve">- Être en mesure de donner l’alerte : </w:t>
            </w:r>
            <w:r w:rsidRPr="001F146E">
              <w:rPr>
                <w:rFonts w:ascii="Tahoma" w:eastAsia="Calibri" w:hAnsi="Tahoma" w:cs="Tahoma"/>
                <w:lang w:val="fr-FR"/>
              </w:rPr>
              <w:t xml:space="preserve">avoir à disposition les numéros de téléphone à contacter en urgence (familles, IEN et santé scolaire)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00238" w:rsidRPr="001F146E" w:rsidRDefault="00C00238">
            <w:pPr>
              <w:rPr>
                <w:rFonts w:ascii="Tahoma" w:eastAsia="Calibri" w:hAnsi="Tahoma" w:cs="Tahoma"/>
                <w:lang w:val="fr-FR"/>
              </w:rPr>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10" w:type="dxa"/>
            </w:tcMar>
          </w:tcPr>
          <w:p w:rsidR="00C00238" w:rsidRPr="001F146E" w:rsidRDefault="00C00238">
            <w:pPr>
              <w:rPr>
                <w:rFonts w:ascii="Tahoma" w:eastAsia="Calibri" w:hAnsi="Tahoma" w:cs="Tahoma"/>
                <w:lang w:val="fr-FR"/>
              </w:rPr>
            </w:pPr>
          </w:p>
        </w:tc>
      </w:tr>
    </w:tbl>
    <w:p w:rsidR="00C00238" w:rsidRPr="001F146E" w:rsidRDefault="00C00238">
      <w:pPr>
        <w:pBdr>
          <w:top w:val="nil"/>
          <w:left w:val="nil"/>
          <w:bottom w:val="nil"/>
          <w:right w:val="nil"/>
          <w:between w:val="nil"/>
        </w:pBdr>
        <w:rPr>
          <w:rFonts w:ascii="Tahoma" w:eastAsia="Calibri" w:hAnsi="Tahoma" w:cs="Tahoma"/>
          <w:b/>
          <w:color w:val="000000"/>
          <w:lang w:val="fr-FR"/>
        </w:rPr>
      </w:pPr>
      <w:bookmarkStart w:id="1" w:name="_heading=h.gjdgxs" w:colFirst="0" w:colLast="0"/>
      <w:bookmarkEnd w:id="1"/>
    </w:p>
    <w:sectPr w:rsidR="00C00238" w:rsidRPr="001F146E" w:rsidSect="00654F8A">
      <w:footerReference w:type="default" r:id="rId8"/>
      <w:pgSz w:w="16838" w:h="11906"/>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BD" w:rsidRDefault="001415BD">
      <w:r>
        <w:separator/>
      </w:r>
    </w:p>
  </w:endnote>
  <w:endnote w:type="continuationSeparator" w:id="1">
    <w:p w:rsidR="001415BD" w:rsidRDefault="00141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charset w:val="00"/>
    <w:family w:val="roman"/>
    <w:pitch w:val="variable"/>
    <w:sig w:usb0="E0000AFF" w:usb1="500078FF" w:usb2="00000021" w:usb3="00000000" w:csb0="000001B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263252"/>
      <w:docPartObj>
        <w:docPartGallery w:val="Page Numbers (Bottom of Page)"/>
        <w:docPartUnique/>
      </w:docPartObj>
    </w:sdtPr>
    <w:sdtContent>
      <w:p w:rsidR="00591CCB" w:rsidRDefault="00654F8A">
        <w:pPr>
          <w:pStyle w:val="Pieddepage"/>
          <w:jc w:val="center"/>
        </w:pPr>
        <w:r>
          <w:fldChar w:fldCharType="begin"/>
        </w:r>
        <w:r w:rsidR="00591CCB">
          <w:instrText>PAGE   \* MERGEFORMAT</w:instrText>
        </w:r>
        <w:r>
          <w:fldChar w:fldCharType="separate"/>
        </w:r>
        <w:r w:rsidR="00214542" w:rsidRPr="00214542">
          <w:rPr>
            <w:noProof/>
            <w:lang w:val="fr-FR"/>
          </w:rPr>
          <w:t>13</w:t>
        </w:r>
        <w:r>
          <w:fldChar w:fldCharType="end"/>
        </w:r>
      </w:p>
    </w:sdtContent>
  </w:sdt>
  <w:p w:rsidR="00C00238" w:rsidRDefault="00C00238">
    <w:pPr>
      <w:rPr>
        <w:color w:val="000000"/>
        <w:sz w:val="20"/>
        <w:szCs w:val="20"/>
        <w:highlight w:val="whit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BD" w:rsidRDefault="001415BD">
      <w:r>
        <w:separator/>
      </w:r>
    </w:p>
  </w:footnote>
  <w:footnote w:type="continuationSeparator" w:id="1">
    <w:p w:rsidR="001415BD" w:rsidRDefault="0014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D08"/>
    <w:multiLevelType w:val="multilevel"/>
    <w:tmpl w:val="80AAA1F4"/>
    <w:lvl w:ilvl="0">
      <w:start w:val="4"/>
      <w:numFmt w:val="bullet"/>
      <w:lvlText w:val="-"/>
      <w:lvlJc w:val="left"/>
      <w:pPr>
        <w:ind w:left="484" w:hanging="360"/>
      </w:pPr>
      <w:rPr>
        <w:rFonts w:ascii="Calibri" w:eastAsia="Calibri" w:hAnsi="Calibri" w:cs="Calibri"/>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nsid w:val="128D61ED"/>
    <w:multiLevelType w:val="hybridMultilevel"/>
    <w:tmpl w:val="27180736"/>
    <w:lvl w:ilvl="0" w:tplc="040C0001">
      <w:start w:val="1"/>
      <w:numFmt w:val="bullet"/>
      <w:lvlText w:val=""/>
      <w:lvlJc w:val="left"/>
      <w:pPr>
        <w:ind w:left="640" w:hanging="360"/>
      </w:pPr>
      <w:rPr>
        <w:rFonts w:ascii="Symbol" w:hAnsi="Symbol"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abstractNum w:abstractNumId="2">
    <w:nsid w:val="1DF85992"/>
    <w:multiLevelType w:val="hybridMultilevel"/>
    <w:tmpl w:val="199E1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3E7793"/>
    <w:multiLevelType w:val="multilevel"/>
    <w:tmpl w:val="4EAEC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DB52F32"/>
    <w:multiLevelType w:val="multilevel"/>
    <w:tmpl w:val="B6A6A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4272E4"/>
    <w:multiLevelType w:val="hybridMultilevel"/>
    <w:tmpl w:val="E3B8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5D308F"/>
    <w:multiLevelType w:val="multilevel"/>
    <w:tmpl w:val="3956E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0236C8"/>
    <w:multiLevelType w:val="multilevel"/>
    <w:tmpl w:val="929E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C02CBC"/>
    <w:multiLevelType w:val="multilevel"/>
    <w:tmpl w:val="D674B624"/>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E546C7"/>
    <w:multiLevelType w:val="multilevel"/>
    <w:tmpl w:val="E43C70BC"/>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F4470D6"/>
    <w:multiLevelType w:val="hybridMultilevel"/>
    <w:tmpl w:val="16365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8E75F7"/>
    <w:multiLevelType w:val="multilevel"/>
    <w:tmpl w:val="8DC67340"/>
    <w:lvl w:ilvl="0">
      <w:start w:val="4"/>
      <w:numFmt w:val="bullet"/>
      <w:lvlText w:val="-"/>
      <w:lvlJc w:val="left"/>
      <w:pPr>
        <w:ind w:left="42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8C39F4"/>
    <w:multiLevelType w:val="multilevel"/>
    <w:tmpl w:val="E4B23C5C"/>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3">
    <w:nsid w:val="649F688D"/>
    <w:multiLevelType w:val="multilevel"/>
    <w:tmpl w:val="59384C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3202EC"/>
    <w:multiLevelType w:val="hybridMultilevel"/>
    <w:tmpl w:val="7D5A4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F05836"/>
    <w:multiLevelType w:val="multilevel"/>
    <w:tmpl w:val="C22A3618"/>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6">
    <w:nsid w:val="7D1C6306"/>
    <w:multiLevelType w:val="multilevel"/>
    <w:tmpl w:val="55F86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3"/>
  </w:num>
  <w:num w:numId="3">
    <w:abstractNumId w:val="8"/>
  </w:num>
  <w:num w:numId="4">
    <w:abstractNumId w:val="0"/>
  </w:num>
  <w:num w:numId="5">
    <w:abstractNumId w:val="9"/>
  </w:num>
  <w:num w:numId="6">
    <w:abstractNumId w:val="4"/>
  </w:num>
  <w:num w:numId="7">
    <w:abstractNumId w:val="3"/>
  </w:num>
  <w:num w:numId="8">
    <w:abstractNumId w:val="6"/>
  </w:num>
  <w:num w:numId="9">
    <w:abstractNumId w:val="7"/>
  </w:num>
  <w:num w:numId="10">
    <w:abstractNumId w:val="15"/>
  </w:num>
  <w:num w:numId="11">
    <w:abstractNumId w:val="12"/>
  </w:num>
  <w:num w:numId="12">
    <w:abstractNumId w:val="16"/>
  </w:num>
  <w:num w:numId="13">
    <w:abstractNumId w:val="10"/>
  </w:num>
  <w:num w:numId="14">
    <w:abstractNumId w:val="5"/>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00238"/>
    <w:rsid w:val="001010B1"/>
    <w:rsid w:val="001415BD"/>
    <w:rsid w:val="001F146E"/>
    <w:rsid w:val="00214542"/>
    <w:rsid w:val="00254E33"/>
    <w:rsid w:val="00255049"/>
    <w:rsid w:val="003A410D"/>
    <w:rsid w:val="003B4D5C"/>
    <w:rsid w:val="003C060B"/>
    <w:rsid w:val="00591CCB"/>
    <w:rsid w:val="00654F8A"/>
    <w:rsid w:val="007E534C"/>
    <w:rsid w:val="00942D00"/>
    <w:rsid w:val="00B46390"/>
    <w:rsid w:val="00BD5B1B"/>
    <w:rsid w:val="00C00238"/>
    <w:rsid w:val="00F12433"/>
    <w:rsid w:val="00FB0C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83"/>
    <w:pPr>
      <w:suppressAutoHyphens/>
    </w:pPr>
    <w:rPr>
      <w:lang w:val="en-US"/>
    </w:rPr>
  </w:style>
  <w:style w:type="paragraph" w:styleId="Titre1">
    <w:name w:val="heading 1"/>
    <w:basedOn w:val="Normal"/>
    <w:next w:val="Normal"/>
    <w:rsid w:val="00654F8A"/>
    <w:pPr>
      <w:keepNext/>
      <w:keepLines/>
      <w:spacing w:before="480" w:after="120"/>
      <w:outlineLvl w:val="0"/>
    </w:pPr>
    <w:rPr>
      <w:b/>
      <w:sz w:val="48"/>
      <w:szCs w:val="48"/>
    </w:rPr>
  </w:style>
  <w:style w:type="paragraph" w:styleId="Titre2">
    <w:name w:val="heading 2"/>
    <w:basedOn w:val="Normal"/>
    <w:next w:val="Normal"/>
    <w:rsid w:val="00654F8A"/>
    <w:pPr>
      <w:keepNext/>
      <w:keepLines/>
      <w:spacing w:before="360" w:after="80"/>
      <w:outlineLvl w:val="1"/>
    </w:pPr>
    <w:rPr>
      <w:b/>
      <w:sz w:val="36"/>
      <w:szCs w:val="36"/>
    </w:rPr>
  </w:style>
  <w:style w:type="paragraph" w:styleId="Titre3">
    <w:name w:val="heading 3"/>
    <w:basedOn w:val="Normal"/>
    <w:next w:val="Normal"/>
    <w:rsid w:val="00654F8A"/>
    <w:pPr>
      <w:keepNext/>
      <w:keepLines/>
      <w:spacing w:before="280" w:after="80"/>
      <w:outlineLvl w:val="2"/>
    </w:pPr>
    <w:rPr>
      <w:b/>
      <w:sz w:val="28"/>
      <w:szCs w:val="28"/>
    </w:rPr>
  </w:style>
  <w:style w:type="paragraph" w:styleId="Titre4">
    <w:name w:val="heading 4"/>
    <w:basedOn w:val="Normal"/>
    <w:next w:val="Normal"/>
    <w:rsid w:val="00654F8A"/>
    <w:pPr>
      <w:keepNext/>
      <w:keepLines/>
      <w:spacing w:before="240" w:after="40"/>
      <w:outlineLvl w:val="3"/>
    </w:pPr>
    <w:rPr>
      <w:b/>
    </w:rPr>
  </w:style>
  <w:style w:type="paragraph" w:styleId="Titre5">
    <w:name w:val="heading 5"/>
    <w:basedOn w:val="Normal"/>
    <w:next w:val="Normal"/>
    <w:rsid w:val="00654F8A"/>
    <w:pPr>
      <w:keepNext/>
      <w:keepLines/>
      <w:spacing w:before="220" w:after="40"/>
      <w:outlineLvl w:val="4"/>
    </w:pPr>
    <w:rPr>
      <w:b/>
      <w:sz w:val="22"/>
      <w:szCs w:val="22"/>
    </w:rPr>
  </w:style>
  <w:style w:type="paragraph" w:styleId="Titre6">
    <w:name w:val="heading 6"/>
    <w:basedOn w:val="Normal"/>
    <w:next w:val="Normal"/>
    <w:rsid w:val="00654F8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54F8A"/>
    <w:tblPr>
      <w:tblCellMar>
        <w:top w:w="0" w:type="dxa"/>
        <w:left w:w="0" w:type="dxa"/>
        <w:bottom w:w="0" w:type="dxa"/>
        <w:right w:w="0" w:type="dxa"/>
      </w:tblCellMar>
    </w:tblPr>
  </w:style>
  <w:style w:type="paragraph" w:styleId="Titre">
    <w:name w:val="Title"/>
    <w:basedOn w:val="Normal"/>
    <w:next w:val="Corpsdetexte"/>
    <w:uiPriority w:val="10"/>
    <w:qFormat/>
    <w:rsid w:val="00373D83"/>
    <w:pPr>
      <w:keepNext/>
      <w:spacing w:before="240" w:after="120"/>
    </w:pPr>
    <w:rPr>
      <w:rFonts w:ascii="Liberation Sans" w:eastAsia="Microsoft YaHei" w:hAnsi="Liberation Sans" w:cs="Lucida Sans"/>
      <w:sz w:val="28"/>
      <w:szCs w:val="28"/>
    </w:rPr>
  </w:style>
  <w:style w:type="character" w:customStyle="1" w:styleId="WW8Num1z0">
    <w:name w:val="WW8Num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2z0">
    <w:name w:val="WW8Num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3z0">
    <w:name w:val="WW8Num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4z0">
    <w:name w:val="WW8Num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5z0">
    <w:name w:val="WW8Num5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6z0">
    <w:name w:val="WW8Num6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7z0">
    <w:name w:val="WW8Num7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8z0">
    <w:name w:val="WW8Num8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9z0">
    <w:name w:val="WW8Num9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0z0">
    <w:name w:val="WW8Num10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1z0">
    <w:name w:val="WW8Num1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2z0">
    <w:name w:val="WW8Num1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3z0">
    <w:name w:val="WW8Num1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4z0">
    <w:name w:val="WW8Num1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5z0">
    <w:name w:val="WW8Num15z0"/>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8Num16z0">
    <w:name w:val="WW8Num16z0"/>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LienInternet">
    <w:name w:val="Lien Internet"/>
    <w:rsid w:val="00373D83"/>
    <w:rPr>
      <w:u w:val="single"/>
    </w:rPr>
  </w:style>
  <w:style w:type="character" w:customStyle="1" w:styleId="Puces">
    <w:name w:val="Puces"/>
    <w:qFormat/>
    <w:rsid w:val="00373D83"/>
    <w:rPr>
      <w:rFonts w:ascii="OpenSymbol" w:eastAsia="OpenSymbol" w:hAnsi="OpenSymbol" w:cs="OpenSymbol"/>
    </w:rPr>
  </w:style>
  <w:style w:type="character" w:customStyle="1" w:styleId="WWCharLFO1LVL1">
    <w:name w:val="WW_CharLFO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2">
    <w:name w:val="WW_CharLFO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3">
    <w:name w:val="WW_CharLFO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4">
    <w:name w:val="WW_CharLFO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5">
    <w:name w:val="WW_CharLFO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6">
    <w:name w:val="WW_CharLFO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7">
    <w:name w:val="WW_CharLFO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8">
    <w:name w:val="WW_CharLFO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9">
    <w:name w:val="WW_CharLFO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1">
    <w:name w:val="WW_CharLFO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2">
    <w:name w:val="WW_CharLFO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3">
    <w:name w:val="WW_CharLFO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4">
    <w:name w:val="WW_CharLFO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5">
    <w:name w:val="WW_CharLFO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6">
    <w:name w:val="WW_CharLFO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7">
    <w:name w:val="WW_CharLFO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8">
    <w:name w:val="WW_CharLFO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9">
    <w:name w:val="WW_CharLFO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1">
    <w:name w:val="WW_CharLFO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2">
    <w:name w:val="WW_CharLFO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3">
    <w:name w:val="WW_CharLFO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4">
    <w:name w:val="WW_CharLFO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5">
    <w:name w:val="WW_CharLFO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6">
    <w:name w:val="WW_CharLFO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7">
    <w:name w:val="WW_CharLFO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8">
    <w:name w:val="WW_CharLFO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9">
    <w:name w:val="WW_CharLFO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1">
    <w:name w:val="WW_CharLFO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2">
    <w:name w:val="WW_CharLFO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3">
    <w:name w:val="WW_CharLFO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4">
    <w:name w:val="WW_CharLFO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5">
    <w:name w:val="WW_CharLFO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6">
    <w:name w:val="WW_CharLFO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7">
    <w:name w:val="WW_CharLFO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8">
    <w:name w:val="WW_CharLFO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9">
    <w:name w:val="WW_CharLFO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1">
    <w:name w:val="WW_CharLFO5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2">
    <w:name w:val="WW_CharLFO5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3">
    <w:name w:val="WW_CharLFO5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4">
    <w:name w:val="WW_CharLFO5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5">
    <w:name w:val="WW_CharLFO5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6">
    <w:name w:val="WW_CharLFO5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7">
    <w:name w:val="WW_CharLFO5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8">
    <w:name w:val="WW_CharLFO5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9">
    <w:name w:val="WW_CharLFO5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1">
    <w:name w:val="WW_CharLFO6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2">
    <w:name w:val="WW_CharLFO6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3">
    <w:name w:val="WW_CharLFO6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4">
    <w:name w:val="WW_CharLFO6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5">
    <w:name w:val="WW_CharLFO6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6">
    <w:name w:val="WW_CharLFO6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7">
    <w:name w:val="WW_CharLFO6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8">
    <w:name w:val="WW_CharLFO6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9">
    <w:name w:val="WW_CharLFO6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1">
    <w:name w:val="WW_CharLFO7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2">
    <w:name w:val="WW_CharLFO7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3">
    <w:name w:val="WW_CharLFO7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4">
    <w:name w:val="WW_CharLFO7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5">
    <w:name w:val="WW_CharLFO7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6">
    <w:name w:val="WW_CharLFO7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7">
    <w:name w:val="WW_CharLFO7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8">
    <w:name w:val="WW_CharLFO7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9">
    <w:name w:val="WW_CharLFO7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1">
    <w:name w:val="WW_CharLFO8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2">
    <w:name w:val="WW_CharLFO8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3">
    <w:name w:val="WW_CharLFO8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4">
    <w:name w:val="WW_CharLFO8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5">
    <w:name w:val="WW_CharLFO8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6">
    <w:name w:val="WW_CharLFO8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7">
    <w:name w:val="WW_CharLFO8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8">
    <w:name w:val="WW_CharLFO8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9">
    <w:name w:val="WW_CharLFO8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1">
    <w:name w:val="WW_CharLFO9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2">
    <w:name w:val="WW_CharLFO9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3">
    <w:name w:val="WW_CharLFO9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4">
    <w:name w:val="WW_CharLFO9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5">
    <w:name w:val="WW_CharLFO9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6">
    <w:name w:val="WW_CharLFO9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7">
    <w:name w:val="WW_CharLFO9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8">
    <w:name w:val="WW_CharLFO9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9">
    <w:name w:val="WW_CharLFO9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1">
    <w:name w:val="WW_CharLFO10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2">
    <w:name w:val="WW_CharLFO10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3">
    <w:name w:val="WW_CharLFO10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4">
    <w:name w:val="WW_CharLFO10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5">
    <w:name w:val="WW_CharLFO10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6">
    <w:name w:val="WW_CharLFO10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7">
    <w:name w:val="WW_CharLFO10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8">
    <w:name w:val="WW_CharLFO10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9">
    <w:name w:val="WW_CharLFO10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1">
    <w:name w:val="WW_CharLFO1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2">
    <w:name w:val="WW_CharLFO1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3">
    <w:name w:val="WW_CharLFO1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4">
    <w:name w:val="WW_CharLFO1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5">
    <w:name w:val="WW_CharLFO1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6">
    <w:name w:val="WW_CharLFO1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7">
    <w:name w:val="WW_CharLFO1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8">
    <w:name w:val="WW_CharLFO1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9">
    <w:name w:val="WW_CharLFO1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1">
    <w:name w:val="WW_CharLFO1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2">
    <w:name w:val="WW_CharLFO1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3">
    <w:name w:val="WW_CharLFO1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4">
    <w:name w:val="WW_CharLFO1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5">
    <w:name w:val="WW_CharLFO1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6">
    <w:name w:val="WW_CharLFO1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7">
    <w:name w:val="WW_CharLFO1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8">
    <w:name w:val="WW_CharLFO1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9">
    <w:name w:val="WW_CharLFO1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1">
    <w:name w:val="WW_CharLFO1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2">
    <w:name w:val="WW_CharLFO1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3">
    <w:name w:val="WW_CharLFO1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4">
    <w:name w:val="WW_CharLFO1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5">
    <w:name w:val="WW_CharLFO1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6">
    <w:name w:val="WW_CharLFO1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7">
    <w:name w:val="WW_CharLFO1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8">
    <w:name w:val="WW_CharLFO1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9">
    <w:name w:val="WW_CharLFO1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1">
    <w:name w:val="WW_CharLFO1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2">
    <w:name w:val="WW_CharLFO1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3">
    <w:name w:val="WW_CharLFO1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4">
    <w:name w:val="WW_CharLFO1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5">
    <w:name w:val="WW_CharLFO1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6">
    <w:name w:val="WW_CharLFO1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7">
    <w:name w:val="WW_CharLFO1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8">
    <w:name w:val="WW_CharLFO1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9">
    <w:name w:val="WW_CharLFO1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5LVL1">
    <w:name w:val="WW_CharLFO15LVL1"/>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2">
    <w:name w:val="WW_CharLFO15LVL2"/>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3">
    <w:name w:val="WW_CharLFO15LVL3"/>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4">
    <w:name w:val="WW_CharLFO15LVL4"/>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5">
    <w:name w:val="WW_CharLFO15LVL5"/>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6">
    <w:name w:val="WW_CharLFO15LVL6"/>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7">
    <w:name w:val="WW_CharLFO15LVL7"/>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8">
    <w:name w:val="WW_CharLFO15LVL8"/>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9">
    <w:name w:val="WW_CharLFO15LVL9"/>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6LVL1">
    <w:name w:val="WW_CharLFO16LVL1"/>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2">
    <w:name w:val="WW_CharLFO16LVL2"/>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3">
    <w:name w:val="WW_CharLFO16LVL3"/>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4">
    <w:name w:val="WW_CharLFO16LVL4"/>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5">
    <w:name w:val="WW_CharLFO16LVL5"/>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6">
    <w:name w:val="WW_CharLFO16LVL6"/>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7">
    <w:name w:val="WW_CharLFO16LVL7"/>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8">
    <w:name w:val="WW_CharLFO16LVL8"/>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9">
    <w:name w:val="WW_CharLFO16LVL9"/>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7LVL1">
    <w:name w:val="WW_CharLFO17LVL1"/>
    <w:qFormat/>
    <w:rsid w:val="00373D83"/>
    <w:rPr>
      <w:rFonts w:ascii="OpenSymbol" w:eastAsia="OpenSymbol" w:hAnsi="OpenSymbol" w:cs="OpenSymbol"/>
    </w:rPr>
  </w:style>
  <w:style w:type="character" w:customStyle="1" w:styleId="WWCharLFO17LVL2">
    <w:name w:val="WW_CharLFO17LVL2"/>
    <w:qFormat/>
    <w:rsid w:val="00373D83"/>
    <w:rPr>
      <w:rFonts w:ascii="OpenSymbol" w:eastAsia="OpenSymbol" w:hAnsi="OpenSymbol" w:cs="OpenSymbol"/>
    </w:rPr>
  </w:style>
  <w:style w:type="character" w:customStyle="1" w:styleId="WWCharLFO17LVL3">
    <w:name w:val="WW_CharLFO17LVL3"/>
    <w:qFormat/>
    <w:rsid w:val="00373D83"/>
    <w:rPr>
      <w:rFonts w:ascii="OpenSymbol" w:eastAsia="OpenSymbol" w:hAnsi="OpenSymbol" w:cs="OpenSymbol"/>
    </w:rPr>
  </w:style>
  <w:style w:type="character" w:customStyle="1" w:styleId="WWCharLFO17LVL4">
    <w:name w:val="WW_CharLFO17LVL4"/>
    <w:qFormat/>
    <w:rsid w:val="00373D83"/>
    <w:rPr>
      <w:rFonts w:ascii="OpenSymbol" w:eastAsia="OpenSymbol" w:hAnsi="OpenSymbol" w:cs="OpenSymbol"/>
    </w:rPr>
  </w:style>
  <w:style w:type="character" w:customStyle="1" w:styleId="WWCharLFO17LVL5">
    <w:name w:val="WW_CharLFO17LVL5"/>
    <w:qFormat/>
    <w:rsid w:val="00373D83"/>
    <w:rPr>
      <w:rFonts w:ascii="OpenSymbol" w:eastAsia="OpenSymbol" w:hAnsi="OpenSymbol" w:cs="OpenSymbol"/>
    </w:rPr>
  </w:style>
  <w:style w:type="character" w:customStyle="1" w:styleId="WWCharLFO17LVL6">
    <w:name w:val="WW_CharLFO17LVL6"/>
    <w:qFormat/>
    <w:rsid w:val="00373D83"/>
    <w:rPr>
      <w:rFonts w:ascii="OpenSymbol" w:eastAsia="OpenSymbol" w:hAnsi="OpenSymbol" w:cs="OpenSymbol"/>
    </w:rPr>
  </w:style>
  <w:style w:type="character" w:customStyle="1" w:styleId="WWCharLFO17LVL7">
    <w:name w:val="WW_CharLFO17LVL7"/>
    <w:qFormat/>
    <w:rsid w:val="00373D83"/>
    <w:rPr>
      <w:rFonts w:ascii="OpenSymbol" w:eastAsia="OpenSymbol" w:hAnsi="OpenSymbol" w:cs="OpenSymbol"/>
    </w:rPr>
  </w:style>
  <w:style w:type="character" w:customStyle="1" w:styleId="WWCharLFO17LVL8">
    <w:name w:val="WW_CharLFO17LVL8"/>
    <w:qFormat/>
    <w:rsid w:val="00373D83"/>
    <w:rPr>
      <w:rFonts w:ascii="OpenSymbol" w:eastAsia="OpenSymbol" w:hAnsi="OpenSymbol" w:cs="OpenSymbol"/>
    </w:rPr>
  </w:style>
  <w:style w:type="character" w:customStyle="1" w:styleId="WWCharLFO17LVL9">
    <w:name w:val="WW_CharLFO17LVL9"/>
    <w:qFormat/>
    <w:rsid w:val="00373D83"/>
    <w:rPr>
      <w:rFonts w:ascii="OpenSymbol" w:eastAsia="OpenSymbol" w:hAnsi="OpenSymbol" w:cs="OpenSymbol"/>
    </w:rPr>
  </w:style>
  <w:style w:type="character" w:customStyle="1" w:styleId="WWCharLFO18LVL1">
    <w:name w:val="WW_CharLFO18LVL1"/>
    <w:qFormat/>
    <w:rsid w:val="00373D83"/>
    <w:rPr>
      <w:rFonts w:ascii="OpenSymbol" w:eastAsia="OpenSymbol" w:hAnsi="OpenSymbol" w:cs="OpenSymbol"/>
    </w:rPr>
  </w:style>
  <w:style w:type="character" w:customStyle="1" w:styleId="WWCharLFO18LVL2">
    <w:name w:val="WW_CharLFO18LVL2"/>
    <w:qFormat/>
    <w:rsid w:val="00373D83"/>
    <w:rPr>
      <w:rFonts w:ascii="OpenSymbol" w:eastAsia="OpenSymbol" w:hAnsi="OpenSymbol" w:cs="OpenSymbol"/>
    </w:rPr>
  </w:style>
  <w:style w:type="character" w:customStyle="1" w:styleId="WWCharLFO18LVL3">
    <w:name w:val="WW_CharLFO18LVL3"/>
    <w:qFormat/>
    <w:rsid w:val="00373D83"/>
    <w:rPr>
      <w:rFonts w:ascii="OpenSymbol" w:eastAsia="OpenSymbol" w:hAnsi="OpenSymbol" w:cs="OpenSymbol"/>
    </w:rPr>
  </w:style>
  <w:style w:type="character" w:customStyle="1" w:styleId="WWCharLFO18LVL4">
    <w:name w:val="WW_CharLFO18LVL4"/>
    <w:qFormat/>
    <w:rsid w:val="00373D83"/>
    <w:rPr>
      <w:rFonts w:ascii="OpenSymbol" w:eastAsia="OpenSymbol" w:hAnsi="OpenSymbol" w:cs="OpenSymbol"/>
    </w:rPr>
  </w:style>
  <w:style w:type="character" w:customStyle="1" w:styleId="WWCharLFO18LVL5">
    <w:name w:val="WW_CharLFO18LVL5"/>
    <w:qFormat/>
    <w:rsid w:val="00373D83"/>
    <w:rPr>
      <w:rFonts w:ascii="OpenSymbol" w:eastAsia="OpenSymbol" w:hAnsi="OpenSymbol" w:cs="OpenSymbol"/>
    </w:rPr>
  </w:style>
  <w:style w:type="character" w:customStyle="1" w:styleId="WWCharLFO18LVL6">
    <w:name w:val="WW_CharLFO18LVL6"/>
    <w:qFormat/>
    <w:rsid w:val="00373D83"/>
    <w:rPr>
      <w:rFonts w:ascii="OpenSymbol" w:eastAsia="OpenSymbol" w:hAnsi="OpenSymbol" w:cs="OpenSymbol"/>
    </w:rPr>
  </w:style>
  <w:style w:type="character" w:customStyle="1" w:styleId="WWCharLFO18LVL7">
    <w:name w:val="WW_CharLFO18LVL7"/>
    <w:qFormat/>
    <w:rsid w:val="00373D83"/>
    <w:rPr>
      <w:rFonts w:ascii="OpenSymbol" w:eastAsia="OpenSymbol" w:hAnsi="OpenSymbol" w:cs="OpenSymbol"/>
    </w:rPr>
  </w:style>
  <w:style w:type="character" w:customStyle="1" w:styleId="WWCharLFO18LVL8">
    <w:name w:val="WW_CharLFO18LVL8"/>
    <w:qFormat/>
    <w:rsid w:val="00373D83"/>
    <w:rPr>
      <w:rFonts w:ascii="OpenSymbol" w:eastAsia="OpenSymbol" w:hAnsi="OpenSymbol" w:cs="OpenSymbol"/>
    </w:rPr>
  </w:style>
  <w:style w:type="character" w:customStyle="1" w:styleId="WWCharLFO18LVL9">
    <w:name w:val="WW_CharLFO18LVL9"/>
    <w:qFormat/>
    <w:rsid w:val="00373D83"/>
    <w:rPr>
      <w:rFonts w:ascii="OpenSymbol" w:eastAsia="OpenSymbol" w:hAnsi="OpenSymbol" w:cs="OpenSymbol"/>
    </w:rPr>
  </w:style>
  <w:style w:type="paragraph" w:customStyle="1" w:styleId="LO-Normal">
    <w:name w:val="LO-Normal"/>
    <w:qFormat/>
    <w:rsid w:val="00373D83"/>
    <w:pPr>
      <w:widowControl w:val="0"/>
      <w:suppressAutoHyphens/>
    </w:pPr>
  </w:style>
  <w:style w:type="paragraph" w:styleId="Corpsdetexte">
    <w:name w:val="Body Text"/>
    <w:basedOn w:val="Normal"/>
    <w:rsid w:val="00373D83"/>
    <w:pPr>
      <w:spacing w:after="140" w:line="288" w:lineRule="auto"/>
    </w:pPr>
  </w:style>
  <w:style w:type="paragraph" w:styleId="Liste">
    <w:name w:val="List"/>
    <w:basedOn w:val="Corpsdetexte"/>
    <w:rsid w:val="00373D83"/>
    <w:rPr>
      <w:rFonts w:cs="Lucida Sans"/>
    </w:rPr>
  </w:style>
  <w:style w:type="paragraph" w:styleId="Lgende">
    <w:name w:val="caption"/>
    <w:basedOn w:val="Normal"/>
    <w:qFormat/>
    <w:rsid w:val="00373D83"/>
    <w:pPr>
      <w:suppressLineNumbers/>
      <w:spacing w:before="120" w:after="120"/>
    </w:pPr>
    <w:rPr>
      <w:rFonts w:cs="Lucida Sans"/>
      <w:i/>
      <w:iCs/>
    </w:rPr>
  </w:style>
  <w:style w:type="paragraph" w:customStyle="1" w:styleId="Index">
    <w:name w:val="Index"/>
    <w:basedOn w:val="Normal"/>
    <w:qFormat/>
    <w:rsid w:val="00373D83"/>
    <w:pPr>
      <w:suppressLineNumbers/>
    </w:pPr>
    <w:rPr>
      <w:rFonts w:cs="Lucida Sans"/>
    </w:rPr>
  </w:style>
  <w:style w:type="paragraph" w:customStyle="1" w:styleId="Pardfaut">
    <w:name w:val="Par défaut"/>
    <w:qFormat/>
    <w:rsid w:val="00373D83"/>
    <w:rPr>
      <w:rFonts w:ascii="Helvetica Neue" w:eastAsia="Arial Unicode MS" w:hAnsi="Helvetica Neue" w:cs="Arial Unicode MS"/>
      <w:color w:val="000000"/>
      <w:sz w:val="22"/>
      <w:szCs w:val="22"/>
    </w:rPr>
  </w:style>
  <w:style w:type="paragraph" w:customStyle="1" w:styleId="Styledetableau1">
    <w:name w:val="Style de tableau 1"/>
    <w:qFormat/>
    <w:rsid w:val="00373D83"/>
    <w:rPr>
      <w:rFonts w:ascii="Helvetica Neue" w:eastAsia="Helvetica Neue" w:hAnsi="Helvetica Neue" w:cs="Helvetica Neue"/>
      <w:b/>
      <w:bCs/>
      <w:color w:val="000000"/>
      <w:sz w:val="20"/>
      <w:szCs w:val="20"/>
    </w:rPr>
  </w:style>
  <w:style w:type="paragraph" w:customStyle="1" w:styleId="Styledetableau2">
    <w:name w:val="Style de tableau 2"/>
    <w:qFormat/>
    <w:rsid w:val="00373D83"/>
    <w:rPr>
      <w:rFonts w:ascii="Helvetica Neue" w:eastAsia="Helvetica Neue" w:hAnsi="Helvetica Neue" w:cs="Helvetica Neue"/>
      <w:color w:val="000000"/>
      <w:sz w:val="20"/>
      <w:szCs w:val="20"/>
    </w:rPr>
  </w:style>
  <w:style w:type="paragraph" w:customStyle="1" w:styleId="Contenudetableau">
    <w:name w:val="Contenu de tableau"/>
    <w:basedOn w:val="Normal"/>
    <w:qFormat/>
    <w:rsid w:val="00373D83"/>
    <w:pPr>
      <w:suppressLineNumbers/>
    </w:pPr>
  </w:style>
  <w:style w:type="paragraph" w:customStyle="1" w:styleId="Titredetableau">
    <w:name w:val="Titre de tableau"/>
    <w:basedOn w:val="Contenudetableau"/>
    <w:qFormat/>
    <w:rsid w:val="00373D83"/>
    <w:pPr>
      <w:jc w:val="center"/>
    </w:pPr>
    <w:rPr>
      <w:b/>
      <w:bCs/>
    </w:rPr>
  </w:style>
  <w:style w:type="paragraph" w:customStyle="1" w:styleId="HeaderandFooter">
    <w:name w:val="Header and Footer"/>
    <w:basedOn w:val="Normal"/>
    <w:qFormat/>
    <w:rsid w:val="00373D83"/>
    <w:pPr>
      <w:suppressLineNumbers/>
      <w:tabs>
        <w:tab w:val="center" w:pos="4819"/>
        <w:tab w:val="right" w:pos="9638"/>
      </w:tabs>
    </w:pPr>
  </w:style>
  <w:style w:type="paragraph" w:styleId="Pieddepage">
    <w:name w:val="footer"/>
    <w:basedOn w:val="Normal"/>
    <w:link w:val="PieddepageCar"/>
    <w:uiPriority w:val="99"/>
    <w:rsid w:val="00373D83"/>
    <w:pPr>
      <w:suppressLineNumbers/>
      <w:tabs>
        <w:tab w:val="center" w:pos="4819"/>
        <w:tab w:val="right" w:pos="9638"/>
      </w:tabs>
    </w:pPr>
  </w:style>
  <w:style w:type="paragraph" w:styleId="En-tte">
    <w:name w:val="header"/>
    <w:basedOn w:val="Normal"/>
    <w:rsid w:val="00373D83"/>
    <w:pPr>
      <w:suppressLineNumbers/>
      <w:tabs>
        <w:tab w:val="center" w:pos="4819"/>
        <w:tab w:val="right" w:pos="9638"/>
      </w:tabs>
    </w:pPr>
  </w:style>
  <w:style w:type="paragraph" w:customStyle="1" w:styleId="Citations">
    <w:name w:val="Citations"/>
    <w:basedOn w:val="Normal"/>
    <w:qFormat/>
    <w:rsid w:val="00373D83"/>
    <w:pPr>
      <w:spacing w:after="283"/>
      <w:ind w:left="567" w:right="567"/>
    </w:pPr>
  </w:style>
  <w:style w:type="numbering" w:customStyle="1" w:styleId="WW8Num1">
    <w:name w:val="WW8Num1"/>
    <w:qFormat/>
    <w:rsid w:val="00373D83"/>
  </w:style>
  <w:style w:type="numbering" w:customStyle="1" w:styleId="WW8Num2">
    <w:name w:val="WW8Num2"/>
    <w:qFormat/>
    <w:rsid w:val="00373D83"/>
  </w:style>
  <w:style w:type="numbering" w:customStyle="1" w:styleId="WW8Num3">
    <w:name w:val="WW8Num3"/>
    <w:qFormat/>
    <w:rsid w:val="00373D83"/>
  </w:style>
  <w:style w:type="numbering" w:customStyle="1" w:styleId="WW8Num4">
    <w:name w:val="WW8Num4"/>
    <w:qFormat/>
    <w:rsid w:val="00373D83"/>
  </w:style>
  <w:style w:type="numbering" w:customStyle="1" w:styleId="WW8Num5">
    <w:name w:val="WW8Num5"/>
    <w:qFormat/>
    <w:rsid w:val="00373D83"/>
  </w:style>
  <w:style w:type="numbering" w:customStyle="1" w:styleId="WW8Num6">
    <w:name w:val="WW8Num6"/>
    <w:qFormat/>
    <w:rsid w:val="00373D83"/>
  </w:style>
  <w:style w:type="numbering" w:customStyle="1" w:styleId="WW8Num7">
    <w:name w:val="WW8Num7"/>
    <w:qFormat/>
    <w:rsid w:val="00373D83"/>
  </w:style>
  <w:style w:type="numbering" w:customStyle="1" w:styleId="WW8Num8">
    <w:name w:val="WW8Num8"/>
    <w:qFormat/>
    <w:rsid w:val="00373D83"/>
  </w:style>
  <w:style w:type="numbering" w:customStyle="1" w:styleId="WW8Num9">
    <w:name w:val="WW8Num9"/>
    <w:qFormat/>
    <w:rsid w:val="00373D83"/>
  </w:style>
  <w:style w:type="numbering" w:customStyle="1" w:styleId="WW8Num10">
    <w:name w:val="WW8Num10"/>
    <w:qFormat/>
    <w:rsid w:val="00373D83"/>
  </w:style>
  <w:style w:type="numbering" w:customStyle="1" w:styleId="WW8Num11">
    <w:name w:val="WW8Num11"/>
    <w:qFormat/>
    <w:rsid w:val="00373D83"/>
  </w:style>
  <w:style w:type="numbering" w:customStyle="1" w:styleId="WW8Num12">
    <w:name w:val="WW8Num12"/>
    <w:qFormat/>
    <w:rsid w:val="00373D83"/>
  </w:style>
  <w:style w:type="numbering" w:customStyle="1" w:styleId="WW8Num13">
    <w:name w:val="WW8Num13"/>
    <w:qFormat/>
    <w:rsid w:val="00373D83"/>
  </w:style>
  <w:style w:type="numbering" w:customStyle="1" w:styleId="WW8Num14">
    <w:name w:val="WW8Num14"/>
    <w:qFormat/>
    <w:rsid w:val="00373D83"/>
  </w:style>
  <w:style w:type="numbering" w:customStyle="1" w:styleId="WW8Num15">
    <w:name w:val="WW8Num15"/>
    <w:qFormat/>
    <w:rsid w:val="00373D83"/>
  </w:style>
  <w:style w:type="numbering" w:customStyle="1" w:styleId="WW8Num16">
    <w:name w:val="WW8Num16"/>
    <w:qFormat/>
    <w:rsid w:val="00373D83"/>
  </w:style>
  <w:style w:type="paragraph" w:styleId="Textedebulles">
    <w:name w:val="Balloon Text"/>
    <w:basedOn w:val="Normal"/>
    <w:link w:val="TextedebullesCar"/>
    <w:uiPriority w:val="99"/>
    <w:semiHidden/>
    <w:unhideWhenUsed/>
    <w:rsid w:val="00BE7C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62"/>
    <w:rPr>
      <w:rFonts w:ascii="Segoe UI" w:eastAsia="Times New Roman" w:hAnsi="Segoe UI" w:cs="Segoe UI"/>
      <w:sz w:val="18"/>
      <w:szCs w:val="18"/>
      <w:lang w:val="en-US" w:bidi="ar-SA"/>
    </w:rPr>
  </w:style>
  <w:style w:type="paragraph" w:styleId="Paragraphedeliste">
    <w:name w:val="List Paragraph"/>
    <w:basedOn w:val="Normal"/>
    <w:uiPriority w:val="34"/>
    <w:qFormat/>
    <w:rsid w:val="005D1597"/>
    <w:pPr>
      <w:ind w:left="720"/>
      <w:contextualSpacing/>
    </w:pPr>
  </w:style>
  <w:style w:type="paragraph" w:styleId="Sous-titre">
    <w:name w:val="Subtitle"/>
    <w:basedOn w:val="Normal"/>
    <w:next w:val="Normal"/>
    <w:rsid w:val="00654F8A"/>
    <w:pPr>
      <w:keepNext/>
      <w:keepLines/>
      <w:spacing w:before="360" w:after="80"/>
    </w:pPr>
    <w:rPr>
      <w:rFonts w:ascii="Georgia" w:eastAsia="Georgia" w:hAnsi="Georgia" w:cs="Georgia"/>
      <w:i/>
      <w:color w:val="666666"/>
      <w:sz w:val="48"/>
      <w:szCs w:val="48"/>
    </w:rPr>
  </w:style>
  <w:style w:type="table" w:customStyle="1" w:styleId="a">
    <w:basedOn w:val="TableNormal"/>
    <w:rsid w:val="00654F8A"/>
    <w:tblPr>
      <w:tblStyleRowBandSize w:val="1"/>
      <w:tblStyleColBandSize w:val="1"/>
      <w:tblCellMar>
        <w:top w:w="80" w:type="dxa"/>
        <w:left w:w="77" w:type="dxa"/>
        <w:bottom w:w="80" w:type="dxa"/>
        <w:right w:w="80" w:type="dxa"/>
      </w:tblCellMar>
    </w:tblPr>
  </w:style>
  <w:style w:type="table" w:customStyle="1" w:styleId="a0">
    <w:basedOn w:val="TableNormal"/>
    <w:rsid w:val="00654F8A"/>
    <w:tblPr>
      <w:tblStyleRowBandSize w:val="1"/>
      <w:tblStyleColBandSize w:val="1"/>
      <w:tblCellMar>
        <w:top w:w="80" w:type="dxa"/>
        <w:left w:w="77" w:type="dxa"/>
        <w:bottom w:w="80" w:type="dxa"/>
        <w:right w:w="80" w:type="dxa"/>
      </w:tblCellMar>
    </w:tblPr>
  </w:style>
  <w:style w:type="table" w:customStyle="1" w:styleId="a1">
    <w:basedOn w:val="TableNormal"/>
    <w:rsid w:val="00654F8A"/>
    <w:tblPr>
      <w:tblStyleRowBandSize w:val="1"/>
      <w:tblStyleColBandSize w:val="1"/>
      <w:tblCellMar>
        <w:top w:w="80" w:type="dxa"/>
        <w:left w:w="77" w:type="dxa"/>
        <w:bottom w:w="80" w:type="dxa"/>
        <w:right w:w="80" w:type="dxa"/>
      </w:tblCellMar>
    </w:tblPr>
  </w:style>
  <w:style w:type="table" w:customStyle="1" w:styleId="a2">
    <w:basedOn w:val="TableNormal"/>
    <w:rsid w:val="00654F8A"/>
    <w:tblPr>
      <w:tblStyleRowBandSize w:val="1"/>
      <w:tblStyleColBandSize w:val="1"/>
      <w:tblCellMar>
        <w:top w:w="80" w:type="dxa"/>
        <w:left w:w="77" w:type="dxa"/>
        <w:bottom w:w="80" w:type="dxa"/>
        <w:right w:w="80" w:type="dxa"/>
      </w:tblCellMar>
    </w:tblPr>
  </w:style>
  <w:style w:type="table" w:customStyle="1" w:styleId="a3">
    <w:basedOn w:val="TableNormal"/>
    <w:rsid w:val="00654F8A"/>
    <w:tblPr>
      <w:tblStyleRowBandSize w:val="1"/>
      <w:tblStyleColBandSize w:val="1"/>
      <w:tblCellMar>
        <w:top w:w="80" w:type="dxa"/>
        <w:left w:w="77" w:type="dxa"/>
        <w:bottom w:w="80" w:type="dxa"/>
        <w:right w:w="80" w:type="dxa"/>
      </w:tblCellMar>
    </w:tblPr>
  </w:style>
  <w:style w:type="table" w:customStyle="1" w:styleId="a4">
    <w:basedOn w:val="TableNormal"/>
    <w:rsid w:val="00654F8A"/>
    <w:tblPr>
      <w:tblStyleRowBandSize w:val="1"/>
      <w:tblStyleColBandSize w:val="1"/>
      <w:tblCellMar>
        <w:top w:w="80" w:type="dxa"/>
        <w:left w:w="77" w:type="dxa"/>
        <w:bottom w:w="80" w:type="dxa"/>
        <w:right w:w="80" w:type="dxa"/>
      </w:tblCellMar>
    </w:tblPr>
  </w:style>
  <w:style w:type="table" w:customStyle="1" w:styleId="a5">
    <w:basedOn w:val="TableNormal"/>
    <w:rsid w:val="00654F8A"/>
    <w:tblPr>
      <w:tblStyleRowBandSize w:val="1"/>
      <w:tblStyleColBandSize w:val="1"/>
      <w:tblCellMar>
        <w:top w:w="80" w:type="dxa"/>
        <w:left w:w="77" w:type="dxa"/>
        <w:bottom w:w="80" w:type="dxa"/>
        <w:right w:w="80" w:type="dxa"/>
      </w:tblCellMar>
    </w:tblPr>
  </w:style>
  <w:style w:type="table" w:customStyle="1" w:styleId="a6">
    <w:basedOn w:val="TableNormal"/>
    <w:rsid w:val="00654F8A"/>
    <w:tblPr>
      <w:tblStyleRowBandSize w:val="1"/>
      <w:tblStyleColBandSize w:val="1"/>
      <w:tblCellMar>
        <w:top w:w="80" w:type="dxa"/>
        <w:left w:w="77" w:type="dxa"/>
        <w:bottom w:w="80" w:type="dxa"/>
        <w:right w:w="80" w:type="dxa"/>
      </w:tblCellMar>
    </w:tblPr>
  </w:style>
  <w:style w:type="character" w:customStyle="1" w:styleId="PieddepageCar">
    <w:name w:val="Pied de page Car"/>
    <w:basedOn w:val="Policepardfaut"/>
    <w:link w:val="Pieddepage"/>
    <w:uiPriority w:val="99"/>
    <w:rsid w:val="00FB0C0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83"/>
    <w:pPr>
      <w:suppressAutoHyphens/>
    </w:pPr>
    <w:rPr>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rsid w:val="00373D83"/>
    <w:pPr>
      <w:keepNext/>
      <w:spacing w:before="240" w:after="120"/>
    </w:pPr>
    <w:rPr>
      <w:rFonts w:ascii="Liberation Sans" w:eastAsia="Microsoft YaHei" w:hAnsi="Liberation Sans" w:cs="Lucida Sans"/>
      <w:sz w:val="28"/>
      <w:szCs w:val="28"/>
    </w:rPr>
  </w:style>
  <w:style w:type="character" w:customStyle="1" w:styleId="WW8Num1z0">
    <w:name w:val="WW8Num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2z0">
    <w:name w:val="WW8Num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3z0">
    <w:name w:val="WW8Num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4z0">
    <w:name w:val="WW8Num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5z0">
    <w:name w:val="WW8Num5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6z0">
    <w:name w:val="WW8Num6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7z0">
    <w:name w:val="WW8Num7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8z0">
    <w:name w:val="WW8Num8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9z0">
    <w:name w:val="WW8Num9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0z0">
    <w:name w:val="WW8Num10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1z0">
    <w:name w:val="WW8Num11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2z0">
    <w:name w:val="WW8Num12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3z0">
    <w:name w:val="WW8Num13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4z0">
    <w:name w:val="WW8Num14z0"/>
    <w:qFormat/>
    <w:rsid w:val="00373D83"/>
    <w:rPr>
      <w:rFonts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8Num15z0">
    <w:name w:val="WW8Num15z0"/>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8Num16z0">
    <w:name w:val="WW8Num16z0"/>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LienInternet">
    <w:name w:val="Lien Internet"/>
    <w:rsid w:val="00373D83"/>
    <w:rPr>
      <w:u w:val="single"/>
    </w:rPr>
  </w:style>
  <w:style w:type="character" w:customStyle="1" w:styleId="Puces">
    <w:name w:val="Puces"/>
    <w:qFormat/>
    <w:rsid w:val="00373D83"/>
    <w:rPr>
      <w:rFonts w:ascii="OpenSymbol" w:eastAsia="OpenSymbol" w:hAnsi="OpenSymbol" w:cs="OpenSymbol"/>
    </w:rPr>
  </w:style>
  <w:style w:type="character" w:customStyle="1" w:styleId="WWCharLFO1LVL1">
    <w:name w:val="WW_CharLFO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2">
    <w:name w:val="WW_CharLFO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3">
    <w:name w:val="WW_CharLFO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4">
    <w:name w:val="WW_CharLFO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5">
    <w:name w:val="WW_CharLFO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6">
    <w:name w:val="WW_CharLFO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7">
    <w:name w:val="WW_CharLFO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8">
    <w:name w:val="WW_CharLFO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LVL9">
    <w:name w:val="WW_CharLFO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1">
    <w:name w:val="WW_CharLFO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2">
    <w:name w:val="WW_CharLFO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3">
    <w:name w:val="WW_CharLFO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4">
    <w:name w:val="WW_CharLFO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5">
    <w:name w:val="WW_CharLFO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6">
    <w:name w:val="WW_CharLFO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7">
    <w:name w:val="WW_CharLFO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8">
    <w:name w:val="WW_CharLFO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2LVL9">
    <w:name w:val="WW_CharLFO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1">
    <w:name w:val="WW_CharLFO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2">
    <w:name w:val="WW_CharLFO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3">
    <w:name w:val="WW_CharLFO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4">
    <w:name w:val="WW_CharLFO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5">
    <w:name w:val="WW_CharLFO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6">
    <w:name w:val="WW_CharLFO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7">
    <w:name w:val="WW_CharLFO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8">
    <w:name w:val="WW_CharLFO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3LVL9">
    <w:name w:val="WW_CharLFO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1">
    <w:name w:val="WW_CharLFO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2">
    <w:name w:val="WW_CharLFO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3">
    <w:name w:val="WW_CharLFO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4">
    <w:name w:val="WW_CharLFO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5">
    <w:name w:val="WW_CharLFO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6">
    <w:name w:val="WW_CharLFO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7">
    <w:name w:val="WW_CharLFO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8">
    <w:name w:val="WW_CharLFO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4LVL9">
    <w:name w:val="WW_CharLFO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1">
    <w:name w:val="WW_CharLFO5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2">
    <w:name w:val="WW_CharLFO5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3">
    <w:name w:val="WW_CharLFO5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4">
    <w:name w:val="WW_CharLFO5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5">
    <w:name w:val="WW_CharLFO5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6">
    <w:name w:val="WW_CharLFO5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7">
    <w:name w:val="WW_CharLFO5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8">
    <w:name w:val="WW_CharLFO5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5LVL9">
    <w:name w:val="WW_CharLFO5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1">
    <w:name w:val="WW_CharLFO6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2">
    <w:name w:val="WW_CharLFO6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3">
    <w:name w:val="WW_CharLFO6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4">
    <w:name w:val="WW_CharLFO6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5">
    <w:name w:val="WW_CharLFO6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6">
    <w:name w:val="WW_CharLFO6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7">
    <w:name w:val="WW_CharLFO6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8">
    <w:name w:val="WW_CharLFO6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6LVL9">
    <w:name w:val="WW_CharLFO6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1">
    <w:name w:val="WW_CharLFO7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2">
    <w:name w:val="WW_CharLFO7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3">
    <w:name w:val="WW_CharLFO7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4">
    <w:name w:val="WW_CharLFO7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5">
    <w:name w:val="WW_CharLFO7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6">
    <w:name w:val="WW_CharLFO7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7">
    <w:name w:val="WW_CharLFO7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8">
    <w:name w:val="WW_CharLFO7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7LVL9">
    <w:name w:val="WW_CharLFO7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1">
    <w:name w:val="WW_CharLFO8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2">
    <w:name w:val="WW_CharLFO8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3">
    <w:name w:val="WW_CharLFO8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4">
    <w:name w:val="WW_CharLFO8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5">
    <w:name w:val="WW_CharLFO8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6">
    <w:name w:val="WW_CharLFO8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7">
    <w:name w:val="WW_CharLFO8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8">
    <w:name w:val="WW_CharLFO8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8LVL9">
    <w:name w:val="WW_CharLFO8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1">
    <w:name w:val="WW_CharLFO9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2">
    <w:name w:val="WW_CharLFO9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3">
    <w:name w:val="WW_CharLFO9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4">
    <w:name w:val="WW_CharLFO9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5">
    <w:name w:val="WW_CharLFO9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6">
    <w:name w:val="WW_CharLFO9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7">
    <w:name w:val="WW_CharLFO9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8">
    <w:name w:val="WW_CharLFO9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9LVL9">
    <w:name w:val="WW_CharLFO9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1">
    <w:name w:val="WW_CharLFO10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2">
    <w:name w:val="WW_CharLFO10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3">
    <w:name w:val="WW_CharLFO10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4">
    <w:name w:val="WW_CharLFO10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5">
    <w:name w:val="WW_CharLFO10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6">
    <w:name w:val="WW_CharLFO10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7">
    <w:name w:val="WW_CharLFO10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8">
    <w:name w:val="WW_CharLFO10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0LVL9">
    <w:name w:val="WW_CharLFO10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1">
    <w:name w:val="WW_CharLFO11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2">
    <w:name w:val="WW_CharLFO11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3">
    <w:name w:val="WW_CharLFO11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4">
    <w:name w:val="WW_CharLFO11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5">
    <w:name w:val="WW_CharLFO11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6">
    <w:name w:val="WW_CharLFO11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7">
    <w:name w:val="WW_CharLFO11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8">
    <w:name w:val="WW_CharLFO11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1LVL9">
    <w:name w:val="WW_CharLFO11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1">
    <w:name w:val="WW_CharLFO12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2">
    <w:name w:val="WW_CharLFO12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3">
    <w:name w:val="WW_CharLFO12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4">
    <w:name w:val="WW_CharLFO12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5">
    <w:name w:val="WW_CharLFO12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6">
    <w:name w:val="WW_CharLFO12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7">
    <w:name w:val="WW_CharLFO12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8">
    <w:name w:val="WW_CharLFO12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2LVL9">
    <w:name w:val="WW_CharLFO12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1">
    <w:name w:val="WW_CharLFO13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2">
    <w:name w:val="WW_CharLFO13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3">
    <w:name w:val="WW_CharLFO13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4">
    <w:name w:val="WW_CharLFO13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5">
    <w:name w:val="WW_CharLFO13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6">
    <w:name w:val="WW_CharLFO13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7">
    <w:name w:val="WW_CharLFO13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8">
    <w:name w:val="WW_CharLFO13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3LVL9">
    <w:name w:val="WW_CharLFO13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1">
    <w:name w:val="WW_CharLFO14LVL1"/>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2">
    <w:name w:val="WW_CharLFO14LVL2"/>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3">
    <w:name w:val="WW_CharLFO14LVL3"/>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4">
    <w:name w:val="WW_CharLFO14LVL4"/>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5">
    <w:name w:val="WW_CharLFO14LVL5"/>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6">
    <w:name w:val="WW_CharLFO14LVL6"/>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7">
    <w:name w:val="WW_CharLFO14LVL7"/>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8">
    <w:name w:val="WW_CharLFO14LVL8"/>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4LVL9">
    <w:name w:val="WW_CharLFO14LVL9"/>
    <w:qFormat/>
    <w:rsid w:val="00373D83"/>
    <w:rPr>
      <w:rFonts w:ascii="Liberation Serif" w:hAnsi="Liberation Serif" w:cs="Arial Unicode MS"/>
      <w:caps w:val="0"/>
      <w:smallCaps w:val="0"/>
      <w:strike w:val="0"/>
      <w:dstrike w:val="0"/>
      <w:color w:val="000000"/>
      <w:spacing w:val="0"/>
      <w:w w:val="100"/>
      <w:kern w:val="2"/>
      <w:position w:val="0"/>
      <w:sz w:val="29"/>
      <w:szCs w:val="29"/>
      <w:highlight w:val="white"/>
      <w:vertAlign w:val="baseline"/>
      <w:em w:val="none"/>
    </w:rPr>
  </w:style>
  <w:style w:type="character" w:customStyle="1" w:styleId="WWCharLFO15LVL1">
    <w:name w:val="WW_CharLFO15LVL1"/>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2">
    <w:name w:val="WW_CharLFO15LVL2"/>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3">
    <w:name w:val="WW_CharLFO15LVL3"/>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4">
    <w:name w:val="WW_CharLFO15LVL4"/>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5">
    <w:name w:val="WW_CharLFO15LVL5"/>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6">
    <w:name w:val="WW_CharLFO15LVL6"/>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7">
    <w:name w:val="WW_CharLFO15LVL7"/>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8">
    <w:name w:val="WW_CharLFO15LVL8"/>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5LVL9">
    <w:name w:val="WW_CharLFO15LVL9"/>
    <w:qFormat/>
    <w:rsid w:val="00373D83"/>
    <w:rPr>
      <w:rFonts w:ascii="Times" w:eastAsia="Times" w:hAnsi="Times" w:cs="Times"/>
      <w:b w:val="0"/>
      <w:bCs w:val="0"/>
      <w:i w:val="0"/>
      <w:iCs w:val="0"/>
      <w:caps w:val="0"/>
      <w:smallCaps w:val="0"/>
      <w:strike w:val="0"/>
      <w:dstrike w:val="0"/>
      <w:color w:val="000000"/>
      <w:spacing w:val="0"/>
      <w:w w:val="100"/>
      <w:kern w:val="2"/>
      <w:position w:val="0"/>
      <w:sz w:val="24"/>
      <w:szCs w:val="24"/>
      <w:highlight w:val="white"/>
      <w:vertAlign w:val="baseline"/>
      <w:em w:val="none"/>
      <w:lang w:val="fr-FR"/>
    </w:rPr>
  </w:style>
  <w:style w:type="character" w:customStyle="1" w:styleId="WWCharLFO16LVL1">
    <w:name w:val="WW_CharLFO16LVL1"/>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2">
    <w:name w:val="WW_CharLFO16LVL2"/>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3">
    <w:name w:val="WW_CharLFO16LVL3"/>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4">
    <w:name w:val="WW_CharLFO16LVL4"/>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5">
    <w:name w:val="WW_CharLFO16LVL5"/>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6">
    <w:name w:val="WW_CharLFO16LVL6"/>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7">
    <w:name w:val="WW_CharLFO16LVL7"/>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8">
    <w:name w:val="WW_CharLFO16LVL8"/>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6LVL9">
    <w:name w:val="WW_CharLFO16LVL9"/>
    <w:qFormat/>
    <w:rsid w:val="00373D83"/>
    <w:rPr>
      <w:rFonts w:ascii="Times" w:eastAsia="Times" w:hAnsi="Times" w:cs="Times"/>
      <w:b w:val="0"/>
      <w:bCs w:val="0"/>
      <w:i w:val="0"/>
      <w:iCs w:val="0"/>
      <w:caps w:val="0"/>
      <w:smallCaps w:val="0"/>
      <w:strike w:val="0"/>
      <w:dstrike w:val="0"/>
      <w:color w:val="000000"/>
      <w:spacing w:val="0"/>
      <w:w w:val="100"/>
      <w:kern w:val="2"/>
      <w:position w:val="0"/>
      <w:sz w:val="24"/>
      <w:highlight w:val="white"/>
      <w:vertAlign w:val="baseline"/>
      <w:em w:val="none"/>
    </w:rPr>
  </w:style>
  <w:style w:type="character" w:customStyle="1" w:styleId="WWCharLFO17LVL1">
    <w:name w:val="WW_CharLFO17LVL1"/>
    <w:qFormat/>
    <w:rsid w:val="00373D83"/>
    <w:rPr>
      <w:rFonts w:ascii="OpenSymbol" w:eastAsia="OpenSymbol" w:hAnsi="OpenSymbol" w:cs="OpenSymbol"/>
    </w:rPr>
  </w:style>
  <w:style w:type="character" w:customStyle="1" w:styleId="WWCharLFO17LVL2">
    <w:name w:val="WW_CharLFO17LVL2"/>
    <w:qFormat/>
    <w:rsid w:val="00373D83"/>
    <w:rPr>
      <w:rFonts w:ascii="OpenSymbol" w:eastAsia="OpenSymbol" w:hAnsi="OpenSymbol" w:cs="OpenSymbol"/>
    </w:rPr>
  </w:style>
  <w:style w:type="character" w:customStyle="1" w:styleId="WWCharLFO17LVL3">
    <w:name w:val="WW_CharLFO17LVL3"/>
    <w:qFormat/>
    <w:rsid w:val="00373D83"/>
    <w:rPr>
      <w:rFonts w:ascii="OpenSymbol" w:eastAsia="OpenSymbol" w:hAnsi="OpenSymbol" w:cs="OpenSymbol"/>
    </w:rPr>
  </w:style>
  <w:style w:type="character" w:customStyle="1" w:styleId="WWCharLFO17LVL4">
    <w:name w:val="WW_CharLFO17LVL4"/>
    <w:qFormat/>
    <w:rsid w:val="00373D83"/>
    <w:rPr>
      <w:rFonts w:ascii="OpenSymbol" w:eastAsia="OpenSymbol" w:hAnsi="OpenSymbol" w:cs="OpenSymbol"/>
    </w:rPr>
  </w:style>
  <w:style w:type="character" w:customStyle="1" w:styleId="WWCharLFO17LVL5">
    <w:name w:val="WW_CharLFO17LVL5"/>
    <w:qFormat/>
    <w:rsid w:val="00373D83"/>
    <w:rPr>
      <w:rFonts w:ascii="OpenSymbol" w:eastAsia="OpenSymbol" w:hAnsi="OpenSymbol" w:cs="OpenSymbol"/>
    </w:rPr>
  </w:style>
  <w:style w:type="character" w:customStyle="1" w:styleId="WWCharLFO17LVL6">
    <w:name w:val="WW_CharLFO17LVL6"/>
    <w:qFormat/>
    <w:rsid w:val="00373D83"/>
    <w:rPr>
      <w:rFonts w:ascii="OpenSymbol" w:eastAsia="OpenSymbol" w:hAnsi="OpenSymbol" w:cs="OpenSymbol"/>
    </w:rPr>
  </w:style>
  <w:style w:type="character" w:customStyle="1" w:styleId="WWCharLFO17LVL7">
    <w:name w:val="WW_CharLFO17LVL7"/>
    <w:qFormat/>
    <w:rsid w:val="00373D83"/>
    <w:rPr>
      <w:rFonts w:ascii="OpenSymbol" w:eastAsia="OpenSymbol" w:hAnsi="OpenSymbol" w:cs="OpenSymbol"/>
    </w:rPr>
  </w:style>
  <w:style w:type="character" w:customStyle="1" w:styleId="WWCharLFO17LVL8">
    <w:name w:val="WW_CharLFO17LVL8"/>
    <w:qFormat/>
    <w:rsid w:val="00373D83"/>
    <w:rPr>
      <w:rFonts w:ascii="OpenSymbol" w:eastAsia="OpenSymbol" w:hAnsi="OpenSymbol" w:cs="OpenSymbol"/>
    </w:rPr>
  </w:style>
  <w:style w:type="character" w:customStyle="1" w:styleId="WWCharLFO17LVL9">
    <w:name w:val="WW_CharLFO17LVL9"/>
    <w:qFormat/>
    <w:rsid w:val="00373D83"/>
    <w:rPr>
      <w:rFonts w:ascii="OpenSymbol" w:eastAsia="OpenSymbol" w:hAnsi="OpenSymbol" w:cs="OpenSymbol"/>
    </w:rPr>
  </w:style>
  <w:style w:type="character" w:customStyle="1" w:styleId="WWCharLFO18LVL1">
    <w:name w:val="WW_CharLFO18LVL1"/>
    <w:qFormat/>
    <w:rsid w:val="00373D83"/>
    <w:rPr>
      <w:rFonts w:ascii="OpenSymbol" w:eastAsia="OpenSymbol" w:hAnsi="OpenSymbol" w:cs="OpenSymbol"/>
    </w:rPr>
  </w:style>
  <w:style w:type="character" w:customStyle="1" w:styleId="WWCharLFO18LVL2">
    <w:name w:val="WW_CharLFO18LVL2"/>
    <w:qFormat/>
    <w:rsid w:val="00373D83"/>
    <w:rPr>
      <w:rFonts w:ascii="OpenSymbol" w:eastAsia="OpenSymbol" w:hAnsi="OpenSymbol" w:cs="OpenSymbol"/>
    </w:rPr>
  </w:style>
  <w:style w:type="character" w:customStyle="1" w:styleId="WWCharLFO18LVL3">
    <w:name w:val="WW_CharLFO18LVL3"/>
    <w:qFormat/>
    <w:rsid w:val="00373D83"/>
    <w:rPr>
      <w:rFonts w:ascii="OpenSymbol" w:eastAsia="OpenSymbol" w:hAnsi="OpenSymbol" w:cs="OpenSymbol"/>
    </w:rPr>
  </w:style>
  <w:style w:type="character" w:customStyle="1" w:styleId="WWCharLFO18LVL4">
    <w:name w:val="WW_CharLFO18LVL4"/>
    <w:qFormat/>
    <w:rsid w:val="00373D83"/>
    <w:rPr>
      <w:rFonts w:ascii="OpenSymbol" w:eastAsia="OpenSymbol" w:hAnsi="OpenSymbol" w:cs="OpenSymbol"/>
    </w:rPr>
  </w:style>
  <w:style w:type="character" w:customStyle="1" w:styleId="WWCharLFO18LVL5">
    <w:name w:val="WW_CharLFO18LVL5"/>
    <w:qFormat/>
    <w:rsid w:val="00373D83"/>
    <w:rPr>
      <w:rFonts w:ascii="OpenSymbol" w:eastAsia="OpenSymbol" w:hAnsi="OpenSymbol" w:cs="OpenSymbol"/>
    </w:rPr>
  </w:style>
  <w:style w:type="character" w:customStyle="1" w:styleId="WWCharLFO18LVL6">
    <w:name w:val="WW_CharLFO18LVL6"/>
    <w:qFormat/>
    <w:rsid w:val="00373D83"/>
    <w:rPr>
      <w:rFonts w:ascii="OpenSymbol" w:eastAsia="OpenSymbol" w:hAnsi="OpenSymbol" w:cs="OpenSymbol"/>
    </w:rPr>
  </w:style>
  <w:style w:type="character" w:customStyle="1" w:styleId="WWCharLFO18LVL7">
    <w:name w:val="WW_CharLFO18LVL7"/>
    <w:qFormat/>
    <w:rsid w:val="00373D83"/>
    <w:rPr>
      <w:rFonts w:ascii="OpenSymbol" w:eastAsia="OpenSymbol" w:hAnsi="OpenSymbol" w:cs="OpenSymbol"/>
    </w:rPr>
  </w:style>
  <w:style w:type="character" w:customStyle="1" w:styleId="WWCharLFO18LVL8">
    <w:name w:val="WW_CharLFO18LVL8"/>
    <w:qFormat/>
    <w:rsid w:val="00373D83"/>
    <w:rPr>
      <w:rFonts w:ascii="OpenSymbol" w:eastAsia="OpenSymbol" w:hAnsi="OpenSymbol" w:cs="OpenSymbol"/>
    </w:rPr>
  </w:style>
  <w:style w:type="character" w:customStyle="1" w:styleId="WWCharLFO18LVL9">
    <w:name w:val="WW_CharLFO18LVL9"/>
    <w:qFormat/>
    <w:rsid w:val="00373D83"/>
    <w:rPr>
      <w:rFonts w:ascii="OpenSymbol" w:eastAsia="OpenSymbol" w:hAnsi="OpenSymbol" w:cs="OpenSymbol"/>
    </w:rPr>
  </w:style>
  <w:style w:type="paragraph" w:customStyle="1" w:styleId="LO-Normal">
    <w:name w:val="LO-Normal"/>
    <w:qFormat/>
    <w:rsid w:val="00373D83"/>
    <w:pPr>
      <w:widowControl w:val="0"/>
      <w:suppressAutoHyphens/>
    </w:pPr>
  </w:style>
  <w:style w:type="paragraph" w:styleId="Corpsdetexte">
    <w:name w:val="Body Text"/>
    <w:basedOn w:val="Normal"/>
    <w:rsid w:val="00373D83"/>
    <w:pPr>
      <w:spacing w:after="140" w:line="288" w:lineRule="auto"/>
    </w:pPr>
  </w:style>
  <w:style w:type="paragraph" w:styleId="Liste">
    <w:name w:val="List"/>
    <w:basedOn w:val="Corpsdetexte"/>
    <w:rsid w:val="00373D83"/>
    <w:rPr>
      <w:rFonts w:cs="Lucida Sans"/>
    </w:rPr>
  </w:style>
  <w:style w:type="paragraph" w:styleId="Lgende">
    <w:name w:val="caption"/>
    <w:basedOn w:val="Normal"/>
    <w:qFormat/>
    <w:rsid w:val="00373D83"/>
    <w:pPr>
      <w:suppressLineNumbers/>
      <w:spacing w:before="120" w:after="120"/>
    </w:pPr>
    <w:rPr>
      <w:rFonts w:cs="Lucida Sans"/>
      <w:i/>
      <w:iCs/>
    </w:rPr>
  </w:style>
  <w:style w:type="paragraph" w:customStyle="1" w:styleId="Index">
    <w:name w:val="Index"/>
    <w:basedOn w:val="Normal"/>
    <w:qFormat/>
    <w:rsid w:val="00373D83"/>
    <w:pPr>
      <w:suppressLineNumbers/>
    </w:pPr>
    <w:rPr>
      <w:rFonts w:cs="Lucida Sans"/>
    </w:rPr>
  </w:style>
  <w:style w:type="paragraph" w:customStyle="1" w:styleId="Pardfaut">
    <w:name w:val="Par défaut"/>
    <w:qFormat/>
    <w:rsid w:val="00373D83"/>
    <w:rPr>
      <w:rFonts w:ascii="Helvetica Neue" w:eastAsia="Arial Unicode MS" w:hAnsi="Helvetica Neue" w:cs="Arial Unicode MS"/>
      <w:color w:val="000000"/>
      <w:sz w:val="22"/>
      <w:szCs w:val="22"/>
    </w:rPr>
  </w:style>
  <w:style w:type="paragraph" w:customStyle="1" w:styleId="Styledetableau1">
    <w:name w:val="Style de tableau 1"/>
    <w:qFormat/>
    <w:rsid w:val="00373D83"/>
    <w:rPr>
      <w:rFonts w:ascii="Helvetica Neue" w:eastAsia="Helvetica Neue" w:hAnsi="Helvetica Neue" w:cs="Helvetica Neue"/>
      <w:b/>
      <w:bCs/>
      <w:color w:val="000000"/>
      <w:sz w:val="20"/>
      <w:szCs w:val="20"/>
    </w:rPr>
  </w:style>
  <w:style w:type="paragraph" w:customStyle="1" w:styleId="Styledetableau2">
    <w:name w:val="Style de tableau 2"/>
    <w:qFormat/>
    <w:rsid w:val="00373D83"/>
    <w:rPr>
      <w:rFonts w:ascii="Helvetica Neue" w:eastAsia="Helvetica Neue" w:hAnsi="Helvetica Neue" w:cs="Helvetica Neue"/>
      <w:color w:val="000000"/>
      <w:sz w:val="20"/>
      <w:szCs w:val="20"/>
    </w:rPr>
  </w:style>
  <w:style w:type="paragraph" w:customStyle="1" w:styleId="Contenudetableau">
    <w:name w:val="Contenu de tableau"/>
    <w:basedOn w:val="Normal"/>
    <w:qFormat/>
    <w:rsid w:val="00373D83"/>
    <w:pPr>
      <w:suppressLineNumbers/>
    </w:pPr>
  </w:style>
  <w:style w:type="paragraph" w:customStyle="1" w:styleId="Titredetableau">
    <w:name w:val="Titre de tableau"/>
    <w:basedOn w:val="Contenudetableau"/>
    <w:qFormat/>
    <w:rsid w:val="00373D83"/>
    <w:pPr>
      <w:jc w:val="center"/>
    </w:pPr>
    <w:rPr>
      <w:b/>
      <w:bCs/>
    </w:rPr>
  </w:style>
  <w:style w:type="paragraph" w:customStyle="1" w:styleId="HeaderandFooter">
    <w:name w:val="Header and Footer"/>
    <w:basedOn w:val="Normal"/>
    <w:qFormat/>
    <w:rsid w:val="00373D83"/>
    <w:pPr>
      <w:suppressLineNumbers/>
      <w:tabs>
        <w:tab w:val="center" w:pos="4819"/>
        <w:tab w:val="right" w:pos="9638"/>
      </w:tabs>
    </w:pPr>
  </w:style>
  <w:style w:type="paragraph" w:styleId="Pieddepage">
    <w:name w:val="footer"/>
    <w:basedOn w:val="Normal"/>
    <w:link w:val="PieddepageCar"/>
    <w:uiPriority w:val="99"/>
    <w:rsid w:val="00373D83"/>
    <w:pPr>
      <w:suppressLineNumbers/>
      <w:tabs>
        <w:tab w:val="center" w:pos="4819"/>
        <w:tab w:val="right" w:pos="9638"/>
      </w:tabs>
    </w:pPr>
  </w:style>
  <w:style w:type="paragraph" w:styleId="En-tte">
    <w:name w:val="header"/>
    <w:basedOn w:val="Normal"/>
    <w:rsid w:val="00373D83"/>
    <w:pPr>
      <w:suppressLineNumbers/>
      <w:tabs>
        <w:tab w:val="center" w:pos="4819"/>
        <w:tab w:val="right" w:pos="9638"/>
      </w:tabs>
    </w:pPr>
  </w:style>
  <w:style w:type="paragraph" w:customStyle="1" w:styleId="Citations">
    <w:name w:val="Citations"/>
    <w:basedOn w:val="Normal"/>
    <w:qFormat/>
    <w:rsid w:val="00373D83"/>
    <w:pPr>
      <w:spacing w:after="283"/>
      <w:ind w:left="567" w:right="567"/>
    </w:pPr>
  </w:style>
  <w:style w:type="numbering" w:customStyle="1" w:styleId="WW8Num1">
    <w:name w:val="WW8Num1"/>
    <w:qFormat/>
    <w:rsid w:val="00373D83"/>
  </w:style>
  <w:style w:type="numbering" w:customStyle="1" w:styleId="WW8Num2">
    <w:name w:val="WW8Num2"/>
    <w:qFormat/>
    <w:rsid w:val="00373D83"/>
  </w:style>
  <w:style w:type="numbering" w:customStyle="1" w:styleId="WW8Num3">
    <w:name w:val="WW8Num3"/>
    <w:qFormat/>
    <w:rsid w:val="00373D83"/>
  </w:style>
  <w:style w:type="numbering" w:customStyle="1" w:styleId="WW8Num4">
    <w:name w:val="WW8Num4"/>
    <w:qFormat/>
    <w:rsid w:val="00373D83"/>
  </w:style>
  <w:style w:type="numbering" w:customStyle="1" w:styleId="WW8Num5">
    <w:name w:val="WW8Num5"/>
    <w:qFormat/>
    <w:rsid w:val="00373D83"/>
  </w:style>
  <w:style w:type="numbering" w:customStyle="1" w:styleId="WW8Num6">
    <w:name w:val="WW8Num6"/>
    <w:qFormat/>
    <w:rsid w:val="00373D83"/>
  </w:style>
  <w:style w:type="numbering" w:customStyle="1" w:styleId="WW8Num7">
    <w:name w:val="WW8Num7"/>
    <w:qFormat/>
    <w:rsid w:val="00373D83"/>
  </w:style>
  <w:style w:type="numbering" w:customStyle="1" w:styleId="WW8Num8">
    <w:name w:val="WW8Num8"/>
    <w:qFormat/>
    <w:rsid w:val="00373D83"/>
  </w:style>
  <w:style w:type="numbering" w:customStyle="1" w:styleId="WW8Num9">
    <w:name w:val="WW8Num9"/>
    <w:qFormat/>
    <w:rsid w:val="00373D83"/>
  </w:style>
  <w:style w:type="numbering" w:customStyle="1" w:styleId="WW8Num10">
    <w:name w:val="WW8Num10"/>
    <w:qFormat/>
    <w:rsid w:val="00373D83"/>
  </w:style>
  <w:style w:type="numbering" w:customStyle="1" w:styleId="WW8Num11">
    <w:name w:val="WW8Num11"/>
    <w:qFormat/>
    <w:rsid w:val="00373D83"/>
  </w:style>
  <w:style w:type="numbering" w:customStyle="1" w:styleId="WW8Num12">
    <w:name w:val="WW8Num12"/>
    <w:qFormat/>
    <w:rsid w:val="00373D83"/>
  </w:style>
  <w:style w:type="numbering" w:customStyle="1" w:styleId="WW8Num13">
    <w:name w:val="WW8Num13"/>
    <w:qFormat/>
    <w:rsid w:val="00373D83"/>
  </w:style>
  <w:style w:type="numbering" w:customStyle="1" w:styleId="WW8Num14">
    <w:name w:val="WW8Num14"/>
    <w:qFormat/>
    <w:rsid w:val="00373D83"/>
  </w:style>
  <w:style w:type="numbering" w:customStyle="1" w:styleId="WW8Num15">
    <w:name w:val="WW8Num15"/>
    <w:qFormat/>
    <w:rsid w:val="00373D83"/>
  </w:style>
  <w:style w:type="numbering" w:customStyle="1" w:styleId="WW8Num16">
    <w:name w:val="WW8Num16"/>
    <w:qFormat/>
    <w:rsid w:val="00373D83"/>
  </w:style>
  <w:style w:type="paragraph" w:styleId="Textedebulles">
    <w:name w:val="Balloon Text"/>
    <w:basedOn w:val="Normal"/>
    <w:link w:val="TextedebullesCar"/>
    <w:uiPriority w:val="99"/>
    <w:semiHidden/>
    <w:unhideWhenUsed/>
    <w:rsid w:val="00BE7C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C62"/>
    <w:rPr>
      <w:rFonts w:ascii="Segoe UI" w:eastAsia="Times New Roman" w:hAnsi="Segoe UI" w:cs="Segoe UI"/>
      <w:sz w:val="18"/>
      <w:szCs w:val="18"/>
      <w:lang w:val="en-US" w:bidi="ar-SA"/>
    </w:rPr>
  </w:style>
  <w:style w:type="paragraph" w:styleId="Paragraphedeliste">
    <w:name w:val="List Paragraph"/>
    <w:basedOn w:val="Normal"/>
    <w:uiPriority w:val="34"/>
    <w:qFormat/>
    <w:rsid w:val="005D1597"/>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7" w:type="dxa"/>
        <w:bottom w:w="80" w:type="dxa"/>
        <w:right w:w="80" w:type="dxa"/>
      </w:tblCellMar>
    </w:tblPr>
  </w:style>
  <w:style w:type="table" w:customStyle="1" w:styleId="a0">
    <w:basedOn w:val="TableNormal"/>
    <w:tblPr>
      <w:tblStyleRowBandSize w:val="1"/>
      <w:tblStyleColBandSize w:val="1"/>
      <w:tblCellMar>
        <w:top w:w="80" w:type="dxa"/>
        <w:left w:w="77" w:type="dxa"/>
        <w:bottom w:w="80" w:type="dxa"/>
        <w:right w:w="80" w:type="dxa"/>
      </w:tblCellMar>
    </w:tblPr>
  </w:style>
  <w:style w:type="table" w:customStyle="1" w:styleId="a1">
    <w:basedOn w:val="TableNormal"/>
    <w:tblPr>
      <w:tblStyleRowBandSize w:val="1"/>
      <w:tblStyleColBandSize w:val="1"/>
      <w:tblCellMar>
        <w:top w:w="80" w:type="dxa"/>
        <w:left w:w="77" w:type="dxa"/>
        <w:bottom w:w="80" w:type="dxa"/>
        <w:right w:w="80" w:type="dxa"/>
      </w:tblCellMar>
    </w:tblPr>
  </w:style>
  <w:style w:type="table" w:customStyle="1" w:styleId="a2">
    <w:basedOn w:val="TableNormal"/>
    <w:tblPr>
      <w:tblStyleRowBandSize w:val="1"/>
      <w:tblStyleColBandSize w:val="1"/>
      <w:tblCellMar>
        <w:top w:w="80" w:type="dxa"/>
        <w:left w:w="77" w:type="dxa"/>
        <w:bottom w:w="80" w:type="dxa"/>
        <w:right w:w="80" w:type="dxa"/>
      </w:tblCellMar>
    </w:tblPr>
  </w:style>
  <w:style w:type="table" w:customStyle="1" w:styleId="a3">
    <w:basedOn w:val="TableNormal"/>
    <w:tblPr>
      <w:tblStyleRowBandSize w:val="1"/>
      <w:tblStyleColBandSize w:val="1"/>
      <w:tblCellMar>
        <w:top w:w="80" w:type="dxa"/>
        <w:left w:w="77" w:type="dxa"/>
        <w:bottom w:w="80" w:type="dxa"/>
        <w:right w:w="80" w:type="dxa"/>
      </w:tblCellMar>
    </w:tblPr>
  </w:style>
  <w:style w:type="table" w:customStyle="1" w:styleId="a4">
    <w:basedOn w:val="TableNormal"/>
    <w:tblPr>
      <w:tblStyleRowBandSize w:val="1"/>
      <w:tblStyleColBandSize w:val="1"/>
      <w:tblCellMar>
        <w:top w:w="80" w:type="dxa"/>
        <w:left w:w="77" w:type="dxa"/>
        <w:bottom w:w="80" w:type="dxa"/>
        <w:right w:w="80" w:type="dxa"/>
      </w:tblCellMar>
    </w:tblPr>
  </w:style>
  <w:style w:type="table" w:customStyle="1" w:styleId="a5">
    <w:basedOn w:val="TableNormal"/>
    <w:tblPr>
      <w:tblStyleRowBandSize w:val="1"/>
      <w:tblStyleColBandSize w:val="1"/>
      <w:tblCellMar>
        <w:top w:w="80" w:type="dxa"/>
        <w:left w:w="77" w:type="dxa"/>
        <w:bottom w:w="80" w:type="dxa"/>
        <w:right w:w="80" w:type="dxa"/>
      </w:tblCellMar>
    </w:tblPr>
  </w:style>
  <w:style w:type="table" w:customStyle="1" w:styleId="a6">
    <w:basedOn w:val="TableNormal"/>
    <w:tblPr>
      <w:tblStyleRowBandSize w:val="1"/>
      <w:tblStyleColBandSize w:val="1"/>
      <w:tblCellMar>
        <w:top w:w="80" w:type="dxa"/>
        <w:left w:w="77" w:type="dxa"/>
        <w:bottom w:w="80" w:type="dxa"/>
        <w:right w:w="80" w:type="dxa"/>
      </w:tblCellMar>
    </w:tblPr>
  </w:style>
  <w:style w:type="character" w:customStyle="1" w:styleId="PieddepageCar">
    <w:name w:val="Pied de page Car"/>
    <w:basedOn w:val="Policepardfaut"/>
    <w:link w:val="Pieddepage"/>
    <w:uiPriority w:val="99"/>
    <w:rsid w:val="00FB0C01"/>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2574</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enseignant</cp:lastModifiedBy>
  <cp:revision>2</cp:revision>
  <dcterms:created xsi:type="dcterms:W3CDTF">2020-05-05T19:30:00Z</dcterms:created>
  <dcterms:modified xsi:type="dcterms:W3CDTF">2020-05-05T19:30:00Z</dcterms:modified>
</cp:coreProperties>
</file>